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A9" w:rsidRPr="00045486" w:rsidRDefault="00045A98" w:rsidP="00736C11">
      <w:pPr>
        <w:jc w:val="center"/>
        <w:rPr>
          <w:rFonts w:ascii="Tahoma" w:hAnsi="Tahoma" w:cs="Tahoma"/>
          <w:b/>
          <w:sz w:val="40"/>
          <w:szCs w:val="40"/>
        </w:rPr>
      </w:pPr>
      <w:bookmarkStart w:id="0" w:name="_GoBack"/>
      <w:bookmarkEnd w:id="0"/>
      <w:r w:rsidRPr="00045486">
        <w:rPr>
          <w:rFonts w:ascii="Tahoma" w:hAnsi="Tahoma" w:cs="Tahoma"/>
          <w:b/>
          <w:sz w:val="40"/>
          <w:szCs w:val="40"/>
          <w:highlight w:val="cyan"/>
        </w:rPr>
        <w:t>Chronogramme de la 2</w:t>
      </w:r>
      <w:r w:rsidRPr="00045486">
        <w:rPr>
          <w:rFonts w:ascii="Tahoma" w:hAnsi="Tahoma" w:cs="Tahoma"/>
          <w:b/>
          <w:sz w:val="40"/>
          <w:szCs w:val="40"/>
          <w:highlight w:val="cyan"/>
          <w:vertAlign w:val="superscript"/>
        </w:rPr>
        <w:t>ème</w:t>
      </w:r>
      <w:r w:rsidRPr="00045486">
        <w:rPr>
          <w:rFonts w:ascii="Tahoma" w:hAnsi="Tahoma" w:cs="Tahoma"/>
          <w:b/>
          <w:sz w:val="40"/>
          <w:szCs w:val="40"/>
          <w:highlight w:val="cyan"/>
        </w:rPr>
        <w:t xml:space="preserve"> tranche de la 2</w:t>
      </w:r>
      <w:r w:rsidRPr="00045486">
        <w:rPr>
          <w:rFonts w:ascii="Tahoma" w:hAnsi="Tahoma" w:cs="Tahoma"/>
          <w:b/>
          <w:sz w:val="40"/>
          <w:szCs w:val="40"/>
          <w:highlight w:val="cyan"/>
          <w:vertAlign w:val="superscript"/>
        </w:rPr>
        <w:t>ème</w:t>
      </w:r>
      <w:r w:rsidRPr="00045486">
        <w:rPr>
          <w:rFonts w:ascii="Tahoma" w:hAnsi="Tahoma" w:cs="Tahoma"/>
          <w:b/>
          <w:sz w:val="40"/>
          <w:szCs w:val="40"/>
          <w:highlight w:val="cyan"/>
        </w:rPr>
        <w:t xml:space="preserve"> session ordinaire de l’année 2019</w:t>
      </w:r>
    </w:p>
    <w:p w:rsidR="00045A98" w:rsidRPr="00C80313" w:rsidRDefault="00045A98" w:rsidP="00C80313">
      <w:pPr>
        <w:pStyle w:val="Paragraphedeliste"/>
        <w:numPr>
          <w:ilvl w:val="0"/>
          <w:numId w:val="14"/>
        </w:numPr>
        <w:rPr>
          <w:rFonts w:ascii="Tahoma" w:hAnsi="Tahoma" w:cs="Tahoma"/>
          <w:b/>
          <w:sz w:val="28"/>
          <w:szCs w:val="28"/>
        </w:rPr>
      </w:pPr>
      <w:r w:rsidRPr="00C80313">
        <w:rPr>
          <w:rFonts w:ascii="Tahoma" w:hAnsi="Tahoma" w:cs="Tahoma"/>
          <w:b/>
          <w:sz w:val="28"/>
          <w:szCs w:val="28"/>
        </w:rPr>
        <w:t>Vendredi 15 novembre 2019</w:t>
      </w:r>
    </w:p>
    <w:p w:rsidR="00C80313" w:rsidRPr="00045A98" w:rsidRDefault="00C80313" w:rsidP="00C80313">
      <w:pPr>
        <w:pStyle w:val="Paragraphedeliste"/>
        <w:rPr>
          <w:rFonts w:ascii="Tahoma" w:hAnsi="Tahoma" w:cs="Tahoma"/>
          <w:sz w:val="28"/>
          <w:szCs w:val="28"/>
        </w:rPr>
      </w:pPr>
    </w:p>
    <w:p w:rsidR="00045A98" w:rsidRPr="00045A98" w:rsidRDefault="00045A98" w:rsidP="00045A98">
      <w:pPr>
        <w:pStyle w:val="Paragraphedeliste"/>
        <w:numPr>
          <w:ilvl w:val="0"/>
          <w:numId w:val="1"/>
        </w:numPr>
        <w:rPr>
          <w:rFonts w:ascii="Tahoma" w:hAnsi="Tahoma" w:cs="Tahoma"/>
          <w:sz w:val="28"/>
          <w:szCs w:val="28"/>
        </w:rPr>
      </w:pPr>
      <w:r w:rsidRPr="00045A98">
        <w:rPr>
          <w:rFonts w:ascii="Tahoma" w:hAnsi="Tahoma" w:cs="Tahoma"/>
          <w:sz w:val="28"/>
          <w:szCs w:val="28"/>
        </w:rPr>
        <w:t>10 heures : Réunion du Bureau</w:t>
      </w:r>
    </w:p>
    <w:p w:rsidR="00045A98" w:rsidRDefault="00045A98" w:rsidP="00045A98">
      <w:pPr>
        <w:pStyle w:val="Paragraphedeliste"/>
        <w:numPr>
          <w:ilvl w:val="0"/>
          <w:numId w:val="1"/>
        </w:numPr>
        <w:rPr>
          <w:rFonts w:ascii="Tahoma" w:hAnsi="Tahoma" w:cs="Tahoma"/>
          <w:sz w:val="28"/>
          <w:szCs w:val="28"/>
        </w:rPr>
      </w:pPr>
      <w:r w:rsidRPr="00045A98">
        <w:rPr>
          <w:rFonts w:ascii="Tahoma" w:hAnsi="Tahoma" w:cs="Tahoma"/>
          <w:sz w:val="28"/>
          <w:szCs w:val="28"/>
        </w:rPr>
        <w:t>heures : Conférence des Présidents consacrée à l’amendement et à la validation de l’avant-projet de chronogramme</w:t>
      </w:r>
    </w:p>
    <w:p w:rsidR="00045A98" w:rsidRDefault="00045A98" w:rsidP="00045A98">
      <w:pPr>
        <w:pStyle w:val="Paragraphedeliste"/>
        <w:numPr>
          <w:ilvl w:val="0"/>
          <w:numId w:val="1"/>
        </w:numPr>
        <w:rPr>
          <w:rFonts w:ascii="Tahoma" w:hAnsi="Tahoma" w:cs="Tahoma"/>
          <w:sz w:val="28"/>
          <w:szCs w:val="28"/>
        </w:rPr>
      </w:pPr>
      <w:r>
        <w:rPr>
          <w:rFonts w:ascii="Tahoma" w:hAnsi="Tahoma" w:cs="Tahoma"/>
          <w:sz w:val="28"/>
          <w:szCs w:val="28"/>
        </w:rPr>
        <w:t>samedi, 16 novembre 2019</w:t>
      </w:r>
    </w:p>
    <w:p w:rsidR="00045A98" w:rsidRDefault="00045A98" w:rsidP="00045A98">
      <w:pPr>
        <w:pStyle w:val="Paragraphedeliste"/>
        <w:numPr>
          <w:ilvl w:val="0"/>
          <w:numId w:val="1"/>
        </w:numPr>
        <w:rPr>
          <w:rFonts w:ascii="Tahoma" w:hAnsi="Tahoma" w:cs="Tahoma"/>
          <w:sz w:val="28"/>
          <w:szCs w:val="28"/>
        </w:rPr>
      </w:pPr>
      <w:r>
        <w:rPr>
          <w:rFonts w:ascii="Tahoma" w:hAnsi="Tahoma" w:cs="Tahoma"/>
          <w:sz w:val="28"/>
          <w:szCs w:val="28"/>
        </w:rPr>
        <w:t>11 heures : Plénière consacrée à l’adoption du projet de chronogramme</w:t>
      </w:r>
    </w:p>
    <w:p w:rsidR="00E5348D" w:rsidRDefault="00E5348D" w:rsidP="00E5348D">
      <w:pPr>
        <w:pStyle w:val="Paragraphedeliste"/>
        <w:rPr>
          <w:rFonts w:ascii="Tahoma" w:hAnsi="Tahoma" w:cs="Tahoma"/>
          <w:sz w:val="28"/>
          <w:szCs w:val="28"/>
        </w:rPr>
      </w:pPr>
    </w:p>
    <w:p w:rsidR="00045A98" w:rsidRPr="00E5348D" w:rsidRDefault="00045A98" w:rsidP="00E5348D">
      <w:pPr>
        <w:pStyle w:val="Paragraphedeliste"/>
        <w:numPr>
          <w:ilvl w:val="0"/>
          <w:numId w:val="15"/>
        </w:numPr>
        <w:rPr>
          <w:rFonts w:ascii="Tahoma" w:hAnsi="Tahoma" w:cs="Tahoma"/>
          <w:b/>
          <w:sz w:val="28"/>
          <w:szCs w:val="28"/>
        </w:rPr>
      </w:pPr>
      <w:r w:rsidRPr="00E5348D">
        <w:rPr>
          <w:rFonts w:ascii="Tahoma" w:hAnsi="Tahoma" w:cs="Tahoma"/>
          <w:b/>
          <w:sz w:val="28"/>
          <w:szCs w:val="28"/>
        </w:rPr>
        <w:t>Lundi, 18 novembre 2019</w:t>
      </w:r>
    </w:p>
    <w:p w:rsidR="00E5348D" w:rsidRDefault="00E5348D" w:rsidP="00E5348D">
      <w:pPr>
        <w:pStyle w:val="Paragraphedeliste"/>
        <w:rPr>
          <w:rFonts w:ascii="Tahoma" w:hAnsi="Tahoma" w:cs="Tahoma"/>
          <w:sz w:val="28"/>
          <w:szCs w:val="28"/>
        </w:rPr>
      </w:pPr>
    </w:p>
    <w:p w:rsidR="00045A98" w:rsidRDefault="00045A98" w:rsidP="00045A98">
      <w:pPr>
        <w:pStyle w:val="Paragraphedeliste"/>
        <w:numPr>
          <w:ilvl w:val="0"/>
          <w:numId w:val="1"/>
        </w:numPr>
        <w:rPr>
          <w:rFonts w:ascii="Tahoma" w:hAnsi="Tahoma" w:cs="Tahoma"/>
          <w:sz w:val="28"/>
          <w:szCs w:val="28"/>
        </w:rPr>
      </w:pPr>
      <w:r>
        <w:rPr>
          <w:rFonts w:ascii="Tahoma" w:hAnsi="Tahoma" w:cs="Tahoma"/>
          <w:sz w:val="28"/>
          <w:szCs w:val="28"/>
        </w:rPr>
        <w:t xml:space="preserve">A partir de 10 heures : </w:t>
      </w:r>
      <w:r w:rsidRPr="00045486">
        <w:rPr>
          <w:rFonts w:ascii="Tahoma" w:hAnsi="Tahoma" w:cs="Tahoma"/>
          <w:sz w:val="28"/>
          <w:szCs w:val="28"/>
          <w:highlight w:val="magenta"/>
        </w:rPr>
        <w:t>Plénière</w:t>
      </w:r>
      <w:r>
        <w:rPr>
          <w:rFonts w:ascii="Tahoma" w:hAnsi="Tahoma" w:cs="Tahoma"/>
          <w:sz w:val="28"/>
          <w:szCs w:val="28"/>
        </w:rPr>
        <w:t xml:space="preserve"> consacrée à la présentation de la politique économique, financière et monétaire de la Guinée, suivie de la présentation du projet de loi de finances initiale pour l’année 2020, respectivement par les ministres en charge du Plan, des Finances, le Gouverneur de la BCRG et le ministre du Budget.</w:t>
      </w:r>
    </w:p>
    <w:p w:rsidR="00045A98" w:rsidRDefault="00045A98" w:rsidP="00045A98">
      <w:pPr>
        <w:pStyle w:val="Paragraphedeliste"/>
        <w:numPr>
          <w:ilvl w:val="0"/>
          <w:numId w:val="1"/>
        </w:numPr>
        <w:rPr>
          <w:rFonts w:ascii="Tahoma" w:hAnsi="Tahoma" w:cs="Tahoma"/>
          <w:sz w:val="28"/>
          <w:szCs w:val="28"/>
        </w:rPr>
      </w:pPr>
      <w:r>
        <w:rPr>
          <w:rFonts w:ascii="Tahoma" w:hAnsi="Tahoma" w:cs="Tahoma"/>
          <w:sz w:val="28"/>
          <w:szCs w:val="28"/>
        </w:rPr>
        <w:t>Du lundi 19 au mercredi 27 novembre 2019 :</w:t>
      </w:r>
    </w:p>
    <w:p w:rsidR="00045A98" w:rsidRDefault="00045A98" w:rsidP="00045A98">
      <w:pPr>
        <w:ind w:left="360"/>
        <w:rPr>
          <w:rFonts w:ascii="Tahoma" w:hAnsi="Tahoma" w:cs="Tahoma"/>
          <w:sz w:val="28"/>
          <w:szCs w:val="28"/>
        </w:rPr>
      </w:pPr>
      <w:r>
        <w:rPr>
          <w:rFonts w:ascii="Tahoma" w:hAnsi="Tahoma" w:cs="Tahoma"/>
          <w:sz w:val="28"/>
          <w:szCs w:val="28"/>
        </w:rPr>
        <w:t>Parallèlement à l’examen en Commission du projet de loi de finances initiale (PLFI) 2020, dans son volet « Recettes » et « Dépenses », étude au sein des Commissions compétentes des textes de lois et de conventions ci-après :</w:t>
      </w:r>
    </w:p>
    <w:p w:rsidR="00045A98" w:rsidRDefault="00045A98" w:rsidP="00F21633">
      <w:pPr>
        <w:pStyle w:val="Paragraphedeliste"/>
        <w:numPr>
          <w:ilvl w:val="0"/>
          <w:numId w:val="4"/>
        </w:numPr>
        <w:rPr>
          <w:rFonts w:ascii="Tahoma" w:hAnsi="Tahoma" w:cs="Tahoma"/>
          <w:sz w:val="28"/>
          <w:szCs w:val="28"/>
        </w:rPr>
      </w:pPr>
      <w:r>
        <w:rPr>
          <w:rFonts w:ascii="Tahoma" w:hAnsi="Tahoma" w:cs="Tahoma"/>
          <w:sz w:val="28"/>
          <w:szCs w:val="28"/>
        </w:rPr>
        <w:t>Projet de loi portant sur les Bureaux d’information sur les crédits en Guinée ;</w:t>
      </w:r>
    </w:p>
    <w:p w:rsidR="00045A98" w:rsidRDefault="00045A98" w:rsidP="00F21633">
      <w:pPr>
        <w:pStyle w:val="Paragraphedeliste"/>
        <w:numPr>
          <w:ilvl w:val="0"/>
          <w:numId w:val="4"/>
        </w:numPr>
        <w:rPr>
          <w:rFonts w:ascii="Tahoma" w:hAnsi="Tahoma" w:cs="Tahoma"/>
          <w:sz w:val="28"/>
          <w:szCs w:val="28"/>
        </w:rPr>
      </w:pPr>
      <w:r>
        <w:rPr>
          <w:rFonts w:ascii="Tahoma" w:hAnsi="Tahoma" w:cs="Tahoma"/>
          <w:sz w:val="28"/>
          <w:szCs w:val="28"/>
        </w:rPr>
        <w:t>Projet de loi portant création, organisation et fonctionnement de l’Académie nationale des sciences de Guinée (ASG) ;</w:t>
      </w:r>
    </w:p>
    <w:p w:rsidR="00045A98" w:rsidRDefault="00F21633" w:rsidP="00F21633">
      <w:pPr>
        <w:pStyle w:val="Paragraphedeliste"/>
        <w:numPr>
          <w:ilvl w:val="0"/>
          <w:numId w:val="4"/>
        </w:numPr>
        <w:rPr>
          <w:rFonts w:ascii="Tahoma" w:hAnsi="Tahoma" w:cs="Tahoma"/>
          <w:sz w:val="28"/>
          <w:szCs w:val="28"/>
        </w:rPr>
      </w:pPr>
      <w:r>
        <w:rPr>
          <w:rFonts w:ascii="Tahoma" w:hAnsi="Tahoma" w:cs="Tahoma"/>
          <w:sz w:val="28"/>
          <w:szCs w:val="28"/>
        </w:rPr>
        <w:t>Projet de loi portant Code de l’enfant en Guinée ;</w:t>
      </w:r>
    </w:p>
    <w:p w:rsidR="00F21633" w:rsidRDefault="00F21633" w:rsidP="00F21633">
      <w:pPr>
        <w:pStyle w:val="Paragraphedeliste"/>
        <w:numPr>
          <w:ilvl w:val="0"/>
          <w:numId w:val="4"/>
        </w:numPr>
        <w:rPr>
          <w:rFonts w:ascii="Tahoma" w:hAnsi="Tahoma" w:cs="Tahoma"/>
          <w:sz w:val="28"/>
          <w:szCs w:val="28"/>
        </w:rPr>
      </w:pPr>
      <w:r>
        <w:rPr>
          <w:rFonts w:ascii="Tahoma" w:hAnsi="Tahoma" w:cs="Tahoma"/>
          <w:sz w:val="28"/>
          <w:szCs w:val="28"/>
        </w:rPr>
        <w:t xml:space="preserve">Accord de mise en œuvre du Protocole de facilitation du transport des ressources naturelles d’origines guinéennes, signé le 23 octobre 2013 entre la Guinée et le Libéria ; </w:t>
      </w:r>
    </w:p>
    <w:p w:rsidR="00F21633" w:rsidRDefault="00F21633" w:rsidP="00F21633">
      <w:pPr>
        <w:pStyle w:val="Paragraphedeliste"/>
        <w:numPr>
          <w:ilvl w:val="0"/>
          <w:numId w:val="4"/>
        </w:numPr>
        <w:rPr>
          <w:rFonts w:ascii="Tahoma" w:hAnsi="Tahoma" w:cs="Tahoma"/>
          <w:sz w:val="28"/>
          <w:szCs w:val="28"/>
        </w:rPr>
      </w:pPr>
      <w:r>
        <w:rPr>
          <w:rFonts w:ascii="Tahoma" w:hAnsi="Tahoma" w:cs="Tahoma"/>
          <w:sz w:val="28"/>
          <w:szCs w:val="28"/>
        </w:rPr>
        <w:t xml:space="preserve">Accord de don entre la Guinée l’Association Internationale de Développement (IDA), signé le 29 juillet dans le cadre de </w:t>
      </w:r>
      <w:r>
        <w:rPr>
          <w:rFonts w:ascii="Tahoma" w:hAnsi="Tahoma" w:cs="Tahoma"/>
          <w:sz w:val="28"/>
          <w:szCs w:val="28"/>
        </w:rPr>
        <w:lastRenderedPageBreak/>
        <w:t>l’amélioration  des résultats au Préscolaire et à l’enseignement fondamental pour un montant de 50 millions US ;</w:t>
      </w:r>
    </w:p>
    <w:p w:rsidR="00F21633" w:rsidRDefault="00F21633" w:rsidP="00F21633">
      <w:pPr>
        <w:pStyle w:val="Paragraphedeliste"/>
        <w:numPr>
          <w:ilvl w:val="0"/>
          <w:numId w:val="4"/>
        </w:numPr>
        <w:rPr>
          <w:rFonts w:ascii="Tahoma" w:hAnsi="Tahoma" w:cs="Tahoma"/>
          <w:sz w:val="28"/>
          <w:szCs w:val="28"/>
        </w:rPr>
      </w:pPr>
      <w:r>
        <w:rPr>
          <w:rFonts w:ascii="Tahoma" w:hAnsi="Tahoma" w:cs="Tahoma"/>
          <w:sz w:val="28"/>
          <w:szCs w:val="28"/>
        </w:rPr>
        <w:t>Accord de financement du projet de renforcement de la compétitivité des PME et l’accès au financement en Guinée (PRECOP), signé le 29 juillet entre la Guinée et l’IDA, pour un montant de 30 millions US.</w:t>
      </w:r>
    </w:p>
    <w:p w:rsidR="00F21633" w:rsidRDefault="00F21633" w:rsidP="00F21633">
      <w:pPr>
        <w:pStyle w:val="Paragraphedeliste"/>
        <w:numPr>
          <w:ilvl w:val="0"/>
          <w:numId w:val="4"/>
        </w:numPr>
        <w:rPr>
          <w:rFonts w:ascii="Tahoma" w:hAnsi="Tahoma" w:cs="Tahoma"/>
          <w:sz w:val="28"/>
          <w:szCs w:val="28"/>
        </w:rPr>
      </w:pPr>
      <w:r>
        <w:rPr>
          <w:rFonts w:ascii="Tahoma" w:hAnsi="Tahoma" w:cs="Tahoma"/>
          <w:sz w:val="28"/>
          <w:szCs w:val="28"/>
        </w:rPr>
        <w:t>Convention de concession minière signée entre la Guinée et la Société des mines de fer de Guinée (SMFG), dans le cadre de l’exploitation des gisements de fer du Mont Nimba</w:t>
      </w:r>
    </w:p>
    <w:p w:rsidR="00F21633" w:rsidRDefault="00F21633" w:rsidP="00F21633">
      <w:pPr>
        <w:pStyle w:val="Paragraphedeliste"/>
        <w:ind w:left="1080"/>
        <w:rPr>
          <w:rFonts w:ascii="Tahoma" w:hAnsi="Tahoma" w:cs="Tahoma"/>
          <w:sz w:val="28"/>
          <w:szCs w:val="28"/>
        </w:rPr>
      </w:pPr>
    </w:p>
    <w:p w:rsidR="00F21633" w:rsidRPr="00C80313" w:rsidRDefault="00F21633" w:rsidP="00C80313">
      <w:pPr>
        <w:pStyle w:val="Paragraphedeliste"/>
        <w:numPr>
          <w:ilvl w:val="0"/>
          <w:numId w:val="13"/>
        </w:numPr>
        <w:rPr>
          <w:rFonts w:ascii="Tahoma" w:hAnsi="Tahoma" w:cs="Tahoma"/>
          <w:b/>
          <w:sz w:val="28"/>
          <w:szCs w:val="28"/>
        </w:rPr>
      </w:pPr>
      <w:r w:rsidRPr="00C80313">
        <w:rPr>
          <w:rFonts w:ascii="Tahoma" w:hAnsi="Tahoma" w:cs="Tahoma"/>
          <w:b/>
          <w:sz w:val="28"/>
          <w:szCs w:val="28"/>
        </w:rPr>
        <w:t>Jeudi 28 et Vendredi 29 novembre 2019 ;</w:t>
      </w:r>
    </w:p>
    <w:p w:rsidR="00F21633" w:rsidRDefault="00F21633" w:rsidP="00F21633">
      <w:pPr>
        <w:rPr>
          <w:rFonts w:ascii="Tahoma" w:hAnsi="Tahoma" w:cs="Tahoma"/>
          <w:sz w:val="28"/>
          <w:szCs w:val="28"/>
        </w:rPr>
      </w:pPr>
      <w:r>
        <w:rPr>
          <w:rFonts w:ascii="Tahoma" w:hAnsi="Tahoma" w:cs="Tahoma"/>
          <w:sz w:val="28"/>
          <w:szCs w:val="28"/>
        </w:rPr>
        <w:t xml:space="preserve">Inter-commission sur le volet </w:t>
      </w:r>
      <w:r w:rsidR="00215534">
        <w:rPr>
          <w:rFonts w:ascii="Tahoma" w:hAnsi="Tahoma" w:cs="Tahoma"/>
          <w:sz w:val="28"/>
          <w:szCs w:val="28"/>
        </w:rPr>
        <w:t>« Recettes » de la loi de finances, exercice 2020, et les sept (7) textes précités ;</w:t>
      </w:r>
    </w:p>
    <w:p w:rsidR="00215534" w:rsidRPr="00C80313" w:rsidRDefault="00215534" w:rsidP="00C80313">
      <w:pPr>
        <w:pStyle w:val="Paragraphedeliste"/>
        <w:numPr>
          <w:ilvl w:val="0"/>
          <w:numId w:val="12"/>
        </w:numPr>
        <w:rPr>
          <w:rFonts w:ascii="Tahoma" w:hAnsi="Tahoma" w:cs="Tahoma"/>
          <w:b/>
          <w:sz w:val="28"/>
          <w:szCs w:val="28"/>
        </w:rPr>
      </w:pPr>
      <w:r w:rsidRPr="00C80313">
        <w:rPr>
          <w:rFonts w:ascii="Tahoma" w:hAnsi="Tahoma" w:cs="Tahoma"/>
          <w:b/>
          <w:sz w:val="28"/>
          <w:szCs w:val="28"/>
        </w:rPr>
        <w:t>Mardi, 3 décembre 2019</w:t>
      </w:r>
      <w:r w:rsidR="00C80313" w:rsidRPr="00C80313">
        <w:rPr>
          <w:rFonts w:ascii="Tahoma" w:hAnsi="Tahoma" w:cs="Tahoma"/>
          <w:b/>
          <w:sz w:val="28"/>
          <w:szCs w:val="28"/>
        </w:rPr>
        <w:t> :</w:t>
      </w:r>
    </w:p>
    <w:p w:rsidR="00215534" w:rsidRPr="00215534" w:rsidRDefault="00215534" w:rsidP="00215534">
      <w:pPr>
        <w:pStyle w:val="Paragraphedeliste"/>
        <w:numPr>
          <w:ilvl w:val="0"/>
          <w:numId w:val="5"/>
        </w:numPr>
        <w:rPr>
          <w:rFonts w:ascii="Tahoma" w:hAnsi="Tahoma" w:cs="Tahoma"/>
          <w:sz w:val="28"/>
          <w:szCs w:val="28"/>
        </w:rPr>
      </w:pPr>
      <w:r w:rsidRPr="00215534">
        <w:rPr>
          <w:rFonts w:ascii="Tahoma" w:hAnsi="Tahoma" w:cs="Tahoma"/>
          <w:sz w:val="28"/>
          <w:szCs w:val="28"/>
        </w:rPr>
        <w:t>10 heures- 12 heures : Explication de vote sur le volet « Recettes » de la loi de finances, exercice 2020, et les sept textes précités.</w:t>
      </w:r>
    </w:p>
    <w:p w:rsidR="00215534" w:rsidRDefault="00215534" w:rsidP="00215534">
      <w:pPr>
        <w:pStyle w:val="Paragraphedeliste"/>
        <w:numPr>
          <w:ilvl w:val="0"/>
          <w:numId w:val="5"/>
        </w:numPr>
        <w:rPr>
          <w:rFonts w:ascii="Tahoma" w:hAnsi="Tahoma" w:cs="Tahoma"/>
          <w:sz w:val="28"/>
          <w:szCs w:val="28"/>
        </w:rPr>
      </w:pPr>
      <w:r w:rsidRPr="00215534">
        <w:rPr>
          <w:rFonts w:ascii="Tahoma" w:hAnsi="Tahoma" w:cs="Tahoma"/>
          <w:sz w:val="28"/>
          <w:szCs w:val="28"/>
        </w:rPr>
        <w:t xml:space="preserve">13 heures – 18 heures : </w:t>
      </w:r>
      <w:r w:rsidRPr="00045486">
        <w:rPr>
          <w:rFonts w:ascii="Tahoma" w:hAnsi="Tahoma" w:cs="Tahoma"/>
          <w:sz w:val="28"/>
          <w:szCs w:val="28"/>
          <w:highlight w:val="magenta"/>
        </w:rPr>
        <w:t>Plénière</w:t>
      </w:r>
      <w:r w:rsidRPr="00215534">
        <w:rPr>
          <w:rFonts w:ascii="Tahoma" w:hAnsi="Tahoma" w:cs="Tahoma"/>
          <w:sz w:val="28"/>
          <w:szCs w:val="28"/>
        </w:rPr>
        <w:t xml:space="preserve"> consacrée au vote du volet « Recettes » de la LFI 2020, et les 7 textes précités.</w:t>
      </w:r>
    </w:p>
    <w:p w:rsidR="00215534" w:rsidRDefault="00215534" w:rsidP="00215534">
      <w:pPr>
        <w:pStyle w:val="Paragraphedeliste"/>
        <w:numPr>
          <w:ilvl w:val="0"/>
          <w:numId w:val="5"/>
        </w:numPr>
        <w:rPr>
          <w:rFonts w:ascii="Tahoma" w:hAnsi="Tahoma" w:cs="Tahoma"/>
          <w:sz w:val="28"/>
          <w:szCs w:val="28"/>
        </w:rPr>
      </w:pPr>
      <w:r>
        <w:rPr>
          <w:rFonts w:ascii="Tahoma" w:hAnsi="Tahoma" w:cs="Tahoma"/>
          <w:sz w:val="28"/>
          <w:szCs w:val="28"/>
        </w:rPr>
        <w:t>Du jeudi 4 au lundi 15 décembre 2019 :</w:t>
      </w:r>
    </w:p>
    <w:p w:rsidR="00215534" w:rsidRDefault="00215534" w:rsidP="00215534">
      <w:pPr>
        <w:rPr>
          <w:rFonts w:ascii="Tahoma" w:hAnsi="Tahoma" w:cs="Tahoma"/>
          <w:sz w:val="28"/>
          <w:szCs w:val="28"/>
        </w:rPr>
      </w:pPr>
      <w:r w:rsidRPr="00045486">
        <w:rPr>
          <w:rFonts w:ascii="Tahoma" w:hAnsi="Tahoma" w:cs="Tahoma"/>
          <w:sz w:val="28"/>
          <w:szCs w:val="28"/>
          <w:highlight w:val="magenta"/>
        </w:rPr>
        <w:t>Plénière consacrée à la présentation des budgets des Départements ministériels et aux questions liées aux principale</w:t>
      </w:r>
      <w:r w:rsidR="00045486">
        <w:rPr>
          <w:rFonts w:ascii="Tahoma" w:hAnsi="Tahoma" w:cs="Tahoma"/>
          <w:sz w:val="28"/>
          <w:szCs w:val="28"/>
          <w:highlight w:val="magenta"/>
        </w:rPr>
        <w:t>s activités et missions de ceux</w:t>
      </w:r>
      <w:r w:rsidRPr="00045486">
        <w:rPr>
          <w:rFonts w:ascii="Tahoma" w:hAnsi="Tahoma" w:cs="Tahoma"/>
          <w:sz w:val="28"/>
          <w:szCs w:val="28"/>
          <w:highlight w:val="magenta"/>
        </w:rPr>
        <w:t>-ci</w:t>
      </w:r>
      <w:r w:rsidR="00C80313" w:rsidRPr="00045486">
        <w:rPr>
          <w:rFonts w:ascii="Tahoma" w:hAnsi="Tahoma" w:cs="Tahoma"/>
          <w:sz w:val="28"/>
          <w:szCs w:val="28"/>
          <w:highlight w:val="magenta"/>
        </w:rPr>
        <w:t xml:space="preserve"> conformément au calendrier ci-après :</w:t>
      </w:r>
    </w:p>
    <w:p w:rsidR="00C80313" w:rsidRPr="00C80313" w:rsidRDefault="00C80313" w:rsidP="00C80313">
      <w:pPr>
        <w:pStyle w:val="Paragraphedeliste"/>
        <w:numPr>
          <w:ilvl w:val="0"/>
          <w:numId w:val="11"/>
        </w:numPr>
        <w:rPr>
          <w:rFonts w:ascii="Tahoma" w:hAnsi="Tahoma" w:cs="Tahoma"/>
          <w:b/>
          <w:sz w:val="28"/>
          <w:szCs w:val="28"/>
        </w:rPr>
      </w:pPr>
      <w:r w:rsidRPr="00C80313">
        <w:rPr>
          <w:rFonts w:ascii="Tahoma" w:hAnsi="Tahoma" w:cs="Tahoma"/>
          <w:b/>
          <w:sz w:val="28"/>
          <w:szCs w:val="28"/>
        </w:rPr>
        <w:t>Jeudi 4 décembre 2019 :</w:t>
      </w:r>
    </w:p>
    <w:p w:rsidR="00C80313" w:rsidRPr="00D26125" w:rsidRDefault="00C80313" w:rsidP="00D26125">
      <w:pPr>
        <w:pStyle w:val="Paragraphedeliste"/>
        <w:numPr>
          <w:ilvl w:val="0"/>
          <w:numId w:val="25"/>
        </w:numPr>
        <w:rPr>
          <w:rFonts w:ascii="Tahoma" w:hAnsi="Tahoma" w:cs="Tahoma"/>
          <w:sz w:val="28"/>
          <w:szCs w:val="28"/>
        </w:rPr>
      </w:pPr>
      <w:r w:rsidRPr="00D26125">
        <w:rPr>
          <w:rFonts w:ascii="Tahoma" w:hAnsi="Tahoma" w:cs="Tahoma"/>
          <w:sz w:val="28"/>
          <w:szCs w:val="28"/>
        </w:rPr>
        <w:t>Ministère de la justice</w:t>
      </w:r>
    </w:p>
    <w:p w:rsidR="00C80313" w:rsidRPr="00D26125" w:rsidRDefault="00C80313" w:rsidP="00D26125">
      <w:pPr>
        <w:pStyle w:val="Paragraphedeliste"/>
        <w:numPr>
          <w:ilvl w:val="0"/>
          <w:numId w:val="25"/>
        </w:numPr>
        <w:rPr>
          <w:rFonts w:ascii="Tahoma" w:hAnsi="Tahoma" w:cs="Tahoma"/>
          <w:sz w:val="28"/>
          <w:szCs w:val="28"/>
        </w:rPr>
      </w:pPr>
      <w:r w:rsidRPr="00D26125">
        <w:rPr>
          <w:rFonts w:ascii="Tahoma" w:hAnsi="Tahoma" w:cs="Tahoma"/>
          <w:sz w:val="28"/>
          <w:szCs w:val="28"/>
        </w:rPr>
        <w:t>Ministère des Affaires étrangères et des Guinéens de l’étranger</w:t>
      </w:r>
    </w:p>
    <w:p w:rsidR="00C80313" w:rsidRPr="00D26125" w:rsidRDefault="00C80313" w:rsidP="00D26125">
      <w:pPr>
        <w:pStyle w:val="Paragraphedeliste"/>
        <w:numPr>
          <w:ilvl w:val="0"/>
          <w:numId w:val="25"/>
        </w:numPr>
        <w:rPr>
          <w:rFonts w:ascii="Tahoma" w:hAnsi="Tahoma" w:cs="Tahoma"/>
          <w:sz w:val="28"/>
          <w:szCs w:val="28"/>
        </w:rPr>
      </w:pPr>
      <w:r w:rsidRPr="00D26125">
        <w:rPr>
          <w:rFonts w:ascii="Tahoma" w:hAnsi="Tahoma" w:cs="Tahoma"/>
          <w:sz w:val="28"/>
          <w:szCs w:val="28"/>
        </w:rPr>
        <w:t>Ministère de l’Administration du territoire et de la décentralisation</w:t>
      </w:r>
    </w:p>
    <w:p w:rsidR="00C80313" w:rsidRPr="00C80313" w:rsidRDefault="00C80313" w:rsidP="00C80313">
      <w:pPr>
        <w:pStyle w:val="Paragraphedeliste"/>
        <w:numPr>
          <w:ilvl w:val="0"/>
          <w:numId w:val="10"/>
        </w:numPr>
        <w:rPr>
          <w:rFonts w:ascii="Tahoma" w:hAnsi="Tahoma" w:cs="Tahoma"/>
          <w:b/>
          <w:sz w:val="28"/>
          <w:szCs w:val="28"/>
        </w:rPr>
      </w:pPr>
      <w:r w:rsidRPr="00C80313">
        <w:rPr>
          <w:rFonts w:ascii="Tahoma" w:hAnsi="Tahoma" w:cs="Tahoma"/>
          <w:b/>
          <w:sz w:val="28"/>
          <w:szCs w:val="28"/>
        </w:rPr>
        <w:t>Vendredi 5 décembre 2019 :</w:t>
      </w:r>
    </w:p>
    <w:p w:rsidR="00C80313" w:rsidRPr="00D26125" w:rsidRDefault="00C80313" w:rsidP="00D26125">
      <w:pPr>
        <w:pStyle w:val="Paragraphedeliste"/>
        <w:numPr>
          <w:ilvl w:val="0"/>
          <w:numId w:val="26"/>
        </w:numPr>
        <w:rPr>
          <w:rFonts w:ascii="Tahoma" w:hAnsi="Tahoma" w:cs="Tahoma"/>
          <w:sz w:val="28"/>
          <w:szCs w:val="28"/>
        </w:rPr>
      </w:pPr>
      <w:r w:rsidRPr="00D26125">
        <w:rPr>
          <w:rFonts w:ascii="Tahoma" w:hAnsi="Tahoma" w:cs="Tahoma"/>
          <w:sz w:val="28"/>
          <w:szCs w:val="28"/>
        </w:rPr>
        <w:t>Ministère des Travaux publics</w:t>
      </w:r>
    </w:p>
    <w:p w:rsidR="00C80313" w:rsidRPr="00D26125" w:rsidRDefault="00C80313" w:rsidP="00D26125">
      <w:pPr>
        <w:pStyle w:val="Paragraphedeliste"/>
        <w:numPr>
          <w:ilvl w:val="0"/>
          <w:numId w:val="26"/>
        </w:numPr>
        <w:rPr>
          <w:rFonts w:ascii="Tahoma" w:hAnsi="Tahoma" w:cs="Tahoma"/>
          <w:sz w:val="28"/>
          <w:szCs w:val="28"/>
        </w:rPr>
      </w:pPr>
      <w:r w:rsidRPr="00D26125">
        <w:rPr>
          <w:rFonts w:ascii="Tahoma" w:hAnsi="Tahoma" w:cs="Tahoma"/>
          <w:sz w:val="28"/>
          <w:szCs w:val="28"/>
        </w:rPr>
        <w:t>Ministère des Transports</w:t>
      </w:r>
    </w:p>
    <w:p w:rsidR="00C80313" w:rsidRPr="00D26125" w:rsidRDefault="00C80313" w:rsidP="00D26125">
      <w:pPr>
        <w:pStyle w:val="Paragraphedeliste"/>
        <w:numPr>
          <w:ilvl w:val="0"/>
          <w:numId w:val="26"/>
        </w:numPr>
        <w:rPr>
          <w:rFonts w:ascii="Tahoma" w:hAnsi="Tahoma" w:cs="Tahoma"/>
          <w:sz w:val="28"/>
          <w:szCs w:val="28"/>
        </w:rPr>
      </w:pPr>
      <w:r w:rsidRPr="00D26125">
        <w:rPr>
          <w:rFonts w:ascii="Tahoma" w:hAnsi="Tahoma" w:cs="Tahoma"/>
          <w:sz w:val="28"/>
          <w:szCs w:val="28"/>
        </w:rPr>
        <w:t>Ministère de la Ville et de l’aménagement du territoire</w:t>
      </w:r>
    </w:p>
    <w:p w:rsidR="00C80313" w:rsidRPr="00C80313" w:rsidRDefault="00C80313" w:rsidP="00C80313">
      <w:pPr>
        <w:pStyle w:val="Paragraphedeliste"/>
        <w:numPr>
          <w:ilvl w:val="0"/>
          <w:numId w:val="9"/>
        </w:numPr>
        <w:rPr>
          <w:rFonts w:ascii="Tahoma" w:hAnsi="Tahoma" w:cs="Tahoma"/>
          <w:sz w:val="28"/>
          <w:szCs w:val="28"/>
        </w:rPr>
      </w:pPr>
      <w:r w:rsidRPr="00C80313">
        <w:rPr>
          <w:rFonts w:ascii="Tahoma" w:hAnsi="Tahoma" w:cs="Tahoma"/>
          <w:b/>
          <w:sz w:val="28"/>
          <w:szCs w:val="28"/>
        </w:rPr>
        <w:t>Samedi, 6 décembre 2019 </w:t>
      </w:r>
      <w:r w:rsidRPr="00C80313">
        <w:rPr>
          <w:rFonts w:ascii="Tahoma" w:hAnsi="Tahoma" w:cs="Tahoma"/>
          <w:sz w:val="28"/>
          <w:szCs w:val="28"/>
        </w:rPr>
        <w:t>:</w:t>
      </w:r>
    </w:p>
    <w:p w:rsidR="00C80313" w:rsidRPr="00D26125" w:rsidRDefault="00C80313" w:rsidP="00D26125">
      <w:pPr>
        <w:pStyle w:val="Paragraphedeliste"/>
        <w:numPr>
          <w:ilvl w:val="0"/>
          <w:numId w:val="27"/>
        </w:numPr>
        <w:rPr>
          <w:rFonts w:ascii="Tahoma" w:hAnsi="Tahoma" w:cs="Tahoma"/>
          <w:sz w:val="28"/>
          <w:szCs w:val="28"/>
        </w:rPr>
      </w:pPr>
      <w:r w:rsidRPr="00D26125">
        <w:rPr>
          <w:rFonts w:ascii="Tahoma" w:hAnsi="Tahoma" w:cs="Tahoma"/>
          <w:sz w:val="28"/>
          <w:szCs w:val="28"/>
        </w:rPr>
        <w:t>Ministère de l’Energie</w:t>
      </w:r>
    </w:p>
    <w:p w:rsidR="00C80313" w:rsidRPr="00D26125" w:rsidRDefault="00C80313" w:rsidP="00D26125">
      <w:pPr>
        <w:pStyle w:val="Paragraphedeliste"/>
        <w:numPr>
          <w:ilvl w:val="0"/>
          <w:numId w:val="27"/>
        </w:numPr>
        <w:rPr>
          <w:rFonts w:ascii="Tahoma" w:hAnsi="Tahoma" w:cs="Tahoma"/>
          <w:sz w:val="28"/>
          <w:szCs w:val="28"/>
        </w:rPr>
      </w:pPr>
      <w:r w:rsidRPr="00D26125">
        <w:rPr>
          <w:rFonts w:ascii="Tahoma" w:hAnsi="Tahoma" w:cs="Tahoma"/>
          <w:sz w:val="28"/>
          <w:szCs w:val="28"/>
        </w:rPr>
        <w:t>Ministère de l’Hydraulique t de l’assainissement</w:t>
      </w:r>
    </w:p>
    <w:p w:rsidR="00C80313" w:rsidRPr="00D26125" w:rsidRDefault="00C80313" w:rsidP="00D26125">
      <w:pPr>
        <w:pStyle w:val="Paragraphedeliste"/>
        <w:numPr>
          <w:ilvl w:val="0"/>
          <w:numId w:val="27"/>
        </w:numPr>
        <w:tabs>
          <w:tab w:val="left" w:pos="3990"/>
        </w:tabs>
        <w:rPr>
          <w:rFonts w:ascii="Tahoma" w:hAnsi="Tahoma" w:cs="Tahoma"/>
          <w:sz w:val="28"/>
          <w:szCs w:val="28"/>
        </w:rPr>
      </w:pPr>
      <w:r w:rsidRPr="00D26125">
        <w:rPr>
          <w:rFonts w:ascii="Tahoma" w:hAnsi="Tahoma" w:cs="Tahoma"/>
          <w:sz w:val="28"/>
          <w:szCs w:val="28"/>
        </w:rPr>
        <w:t>Ministère des Hydrocarbures</w:t>
      </w:r>
      <w:r w:rsidR="00D26125" w:rsidRPr="00D26125">
        <w:rPr>
          <w:rFonts w:ascii="Tahoma" w:hAnsi="Tahoma" w:cs="Tahoma"/>
          <w:sz w:val="28"/>
          <w:szCs w:val="28"/>
        </w:rPr>
        <w:tab/>
      </w:r>
    </w:p>
    <w:p w:rsidR="00C80313" w:rsidRPr="00C80313" w:rsidRDefault="00C80313" w:rsidP="00C80313">
      <w:pPr>
        <w:pStyle w:val="Paragraphedeliste"/>
        <w:numPr>
          <w:ilvl w:val="0"/>
          <w:numId w:val="8"/>
        </w:numPr>
        <w:rPr>
          <w:rFonts w:ascii="Tahoma" w:hAnsi="Tahoma" w:cs="Tahoma"/>
          <w:b/>
          <w:sz w:val="28"/>
          <w:szCs w:val="28"/>
        </w:rPr>
      </w:pPr>
      <w:r w:rsidRPr="00C80313">
        <w:rPr>
          <w:rFonts w:ascii="Tahoma" w:hAnsi="Tahoma" w:cs="Tahoma"/>
          <w:b/>
          <w:sz w:val="28"/>
          <w:szCs w:val="28"/>
        </w:rPr>
        <w:lastRenderedPageBreak/>
        <w:t>Lundi, 8 décembre 2019 :</w:t>
      </w:r>
    </w:p>
    <w:p w:rsidR="00C80313" w:rsidRPr="00D26125" w:rsidRDefault="00C80313" w:rsidP="00D26125">
      <w:pPr>
        <w:pStyle w:val="Paragraphedeliste"/>
        <w:numPr>
          <w:ilvl w:val="0"/>
          <w:numId w:val="28"/>
        </w:numPr>
        <w:rPr>
          <w:rFonts w:ascii="Tahoma" w:hAnsi="Tahoma" w:cs="Tahoma"/>
          <w:sz w:val="28"/>
          <w:szCs w:val="28"/>
        </w:rPr>
      </w:pPr>
      <w:r w:rsidRPr="00D26125">
        <w:rPr>
          <w:rFonts w:ascii="Tahoma" w:hAnsi="Tahoma" w:cs="Tahoma"/>
          <w:sz w:val="28"/>
          <w:szCs w:val="28"/>
        </w:rPr>
        <w:t>Ministère des Mines et de la géologie</w:t>
      </w:r>
    </w:p>
    <w:p w:rsidR="00C80313" w:rsidRPr="00D26125" w:rsidRDefault="00C80313" w:rsidP="00D26125">
      <w:pPr>
        <w:pStyle w:val="Paragraphedeliste"/>
        <w:numPr>
          <w:ilvl w:val="0"/>
          <w:numId w:val="28"/>
        </w:numPr>
        <w:rPr>
          <w:rFonts w:ascii="Tahoma" w:hAnsi="Tahoma" w:cs="Tahoma"/>
          <w:sz w:val="28"/>
          <w:szCs w:val="28"/>
        </w:rPr>
      </w:pPr>
      <w:r w:rsidRPr="00D26125">
        <w:rPr>
          <w:rFonts w:ascii="Tahoma" w:hAnsi="Tahoma" w:cs="Tahoma"/>
          <w:sz w:val="28"/>
          <w:szCs w:val="28"/>
        </w:rPr>
        <w:t>Ministère des Investissements et du Partenariat public-privé</w:t>
      </w:r>
    </w:p>
    <w:p w:rsidR="00C80313" w:rsidRPr="00D26125" w:rsidRDefault="00C80313" w:rsidP="00D26125">
      <w:pPr>
        <w:pStyle w:val="Paragraphedeliste"/>
        <w:numPr>
          <w:ilvl w:val="0"/>
          <w:numId w:val="28"/>
        </w:numPr>
        <w:tabs>
          <w:tab w:val="left" w:pos="7005"/>
        </w:tabs>
        <w:rPr>
          <w:rFonts w:ascii="Tahoma" w:hAnsi="Tahoma" w:cs="Tahoma"/>
          <w:sz w:val="28"/>
          <w:szCs w:val="28"/>
        </w:rPr>
      </w:pPr>
      <w:r w:rsidRPr="00D26125">
        <w:rPr>
          <w:rFonts w:ascii="Tahoma" w:hAnsi="Tahoma" w:cs="Tahoma"/>
          <w:sz w:val="28"/>
          <w:szCs w:val="28"/>
        </w:rPr>
        <w:t>Ministère de l’Hôtellerie, du tourisme et de l’artisanat</w:t>
      </w:r>
      <w:r w:rsidR="00D26125" w:rsidRPr="00D26125">
        <w:rPr>
          <w:rFonts w:ascii="Tahoma" w:hAnsi="Tahoma" w:cs="Tahoma"/>
          <w:sz w:val="28"/>
          <w:szCs w:val="28"/>
        </w:rPr>
        <w:tab/>
      </w:r>
    </w:p>
    <w:p w:rsidR="00C80313" w:rsidRPr="00C80313" w:rsidRDefault="00C80313" w:rsidP="00C80313">
      <w:pPr>
        <w:pStyle w:val="Paragraphedeliste"/>
        <w:numPr>
          <w:ilvl w:val="0"/>
          <w:numId w:val="7"/>
        </w:numPr>
        <w:rPr>
          <w:rFonts w:ascii="Tahoma" w:hAnsi="Tahoma" w:cs="Tahoma"/>
          <w:b/>
          <w:sz w:val="28"/>
          <w:szCs w:val="28"/>
        </w:rPr>
      </w:pPr>
      <w:r w:rsidRPr="00C80313">
        <w:rPr>
          <w:rFonts w:ascii="Tahoma" w:hAnsi="Tahoma" w:cs="Tahoma"/>
          <w:b/>
          <w:sz w:val="28"/>
          <w:szCs w:val="28"/>
        </w:rPr>
        <w:t>Mardi, 9 décembre 2019 :</w:t>
      </w:r>
    </w:p>
    <w:p w:rsidR="00C80313" w:rsidRPr="00D26125" w:rsidRDefault="00C80313" w:rsidP="00D26125">
      <w:pPr>
        <w:pStyle w:val="Paragraphedeliste"/>
        <w:numPr>
          <w:ilvl w:val="0"/>
          <w:numId w:val="29"/>
        </w:numPr>
        <w:rPr>
          <w:rFonts w:ascii="Tahoma" w:hAnsi="Tahoma" w:cs="Tahoma"/>
          <w:sz w:val="28"/>
          <w:szCs w:val="28"/>
        </w:rPr>
      </w:pPr>
      <w:r w:rsidRPr="00D26125">
        <w:rPr>
          <w:rFonts w:ascii="Tahoma" w:hAnsi="Tahoma" w:cs="Tahoma"/>
          <w:sz w:val="28"/>
          <w:szCs w:val="28"/>
        </w:rPr>
        <w:t>Ministère des Sports, de la culture et patrimoine historique</w:t>
      </w:r>
    </w:p>
    <w:p w:rsidR="00C80313" w:rsidRPr="00D26125" w:rsidRDefault="00C80313" w:rsidP="00D26125">
      <w:pPr>
        <w:pStyle w:val="Paragraphedeliste"/>
        <w:numPr>
          <w:ilvl w:val="0"/>
          <w:numId w:val="29"/>
        </w:numPr>
        <w:rPr>
          <w:rFonts w:ascii="Tahoma" w:hAnsi="Tahoma" w:cs="Tahoma"/>
          <w:sz w:val="28"/>
          <w:szCs w:val="28"/>
        </w:rPr>
      </w:pPr>
      <w:r w:rsidRPr="00D26125">
        <w:rPr>
          <w:rFonts w:ascii="Tahoma" w:hAnsi="Tahoma" w:cs="Tahoma"/>
          <w:sz w:val="28"/>
          <w:szCs w:val="28"/>
        </w:rPr>
        <w:t>Ministère de la jeunesse et l’emploi jeune</w:t>
      </w:r>
    </w:p>
    <w:p w:rsidR="00C80313" w:rsidRPr="00D26125" w:rsidRDefault="00C80313" w:rsidP="00D26125">
      <w:pPr>
        <w:pStyle w:val="Paragraphedeliste"/>
        <w:numPr>
          <w:ilvl w:val="0"/>
          <w:numId w:val="29"/>
        </w:numPr>
        <w:rPr>
          <w:rFonts w:ascii="Tahoma" w:hAnsi="Tahoma" w:cs="Tahoma"/>
          <w:sz w:val="28"/>
          <w:szCs w:val="28"/>
        </w:rPr>
      </w:pPr>
      <w:r w:rsidRPr="00D26125">
        <w:rPr>
          <w:rFonts w:ascii="Tahoma" w:hAnsi="Tahoma" w:cs="Tahoma"/>
          <w:sz w:val="28"/>
          <w:szCs w:val="28"/>
        </w:rPr>
        <w:t>Secrétariat général des affaires religieuses</w:t>
      </w:r>
    </w:p>
    <w:p w:rsidR="00C80313" w:rsidRPr="00C80313" w:rsidRDefault="00C80313" w:rsidP="00C80313">
      <w:pPr>
        <w:pStyle w:val="Paragraphedeliste"/>
        <w:numPr>
          <w:ilvl w:val="0"/>
          <w:numId w:val="6"/>
        </w:numPr>
        <w:rPr>
          <w:rFonts w:ascii="Tahoma" w:hAnsi="Tahoma" w:cs="Tahoma"/>
          <w:b/>
          <w:sz w:val="28"/>
          <w:szCs w:val="28"/>
        </w:rPr>
      </w:pPr>
      <w:r w:rsidRPr="00C80313">
        <w:rPr>
          <w:rFonts w:ascii="Tahoma" w:hAnsi="Tahoma" w:cs="Tahoma"/>
          <w:b/>
          <w:sz w:val="28"/>
          <w:szCs w:val="28"/>
        </w:rPr>
        <w:t>Mercredi, 10 décembre 2019 :</w:t>
      </w:r>
    </w:p>
    <w:p w:rsidR="00C80313" w:rsidRPr="00D26125" w:rsidRDefault="00C80313" w:rsidP="00D26125">
      <w:pPr>
        <w:pStyle w:val="Paragraphedeliste"/>
        <w:numPr>
          <w:ilvl w:val="0"/>
          <w:numId w:val="30"/>
        </w:numPr>
        <w:rPr>
          <w:rFonts w:ascii="Tahoma" w:hAnsi="Tahoma" w:cs="Tahoma"/>
          <w:sz w:val="28"/>
          <w:szCs w:val="28"/>
        </w:rPr>
      </w:pPr>
      <w:r w:rsidRPr="00D26125">
        <w:rPr>
          <w:rFonts w:ascii="Tahoma" w:hAnsi="Tahoma" w:cs="Tahoma"/>
          <w:sz w:val="28"/>
          <w:szCs w:val="28"/>
        </w:rPr>
        <w:t>Ministère de la Fonction publique, de la réforme de l’Etat et de modernisation de l’administration</w:t>
      </w:r>
    </w:p>
    <w:p w:rsidR="00C80313" w:rsidRPr="00D26125" w:rsidRDefault="00C80313" w:rsidP="00D26125">
      <w:pPr>
        <w:pStyle w:val="Paragraphedeliste"/>
        <w:numPr>
          <w:ilvl w:val="0"/>
          <w:numId w:val="30"/>
        </w:numPr>
        <w:rPr>
          <w:rFonts w:ascii="Tahoma" w:hAnsi="Tahoma" w:cs="Tahoma"/>
          <w:sz w:val="28"/>
          <w:szCs w:val="28"/>
        </w:rPr>
      </w:pPr>
      <w:r w:rsidRPr="00D26125">
        <w:rPr>
          <w:rFonts w:ascii="Tahoma" w:hAnsi="Tahoma" w:cs="Tahoma"/>
          <w:sz w:val="28"/>
          <w:szCs w:val="28"/>
        </w:rPr>
        <w:t>Ministère de la Citoyenneté et de l’unité nationale ;</w:t>
      </w:r>
    </w:p>
    <w:p w:rsidR="00C80313" w:rsidRPr="00D26125" w:rsidRDefault="00C80313" w:rsidP="00D26125">
      <w:pPr>
        <w:pStyle w:val="Paragraphedeliste"/>
        <w:numPr>
          <w:ilvl w:val="0"/>
          <w:numId w:val="30"/>
        </w:numPr>
        <w:rPr>
          <w:rFonts w:ascii="Tahoma" w:hAnsi="Tahoma" w:cs="Tahoma"/>
          <w:sz w:val="28"/>
          <w:szCs w:val="28"/>
        </w:rPr>
      </w:pPr>
      <w:r w:rsidRPr="00D26125">
        <w:rPr>
          <w:rFonts w:ascii="Tahoma" w:hAnsi="Tahoma" w:cs="Tahoma"/>
          <w:sz w:val="28"/>
          <w:szCs w:val="28"/>
        </w:rPr>
        <w:t>Ministère de l’Action sociale, de la promotion féminine et de l’enfance</w:t>
      </w:r>
    </w:p>
    <w:p w:rsidR="00C80313" w:rsidRPr="00D26125" w:rsidRDefault="00C80313" w:rsidP="00D26125">
      <w:pPr>
        <w:pStyle w:val="Paragraphedeliste"/>
        <w:numPr>
          <w:ilvl w:val="0"/>
          <w:numId w:val="24"/>
        </w:numPr>
        <w:rPr>
          <w:rFonts w:ascii="Tahoma" w:hAnsi="Tahoma" w:cs="Tahoma"/>
          <w:b/>
          <w:sz w:val="28"/>
          <w:szCs w:val="28"/>
        </w:rPr>
      </w:pPr>
      <w:r w:rsidRPr="00D26125">
        <w:rPr>
          <w:rFonts w:ascii="Tahoma" w:hAnsi="Tahoma" w:cs="Tahoma"/>
          <w:b/>
          <w:sz w:val="28"/>
          <w:szCs w:val="28"/>
        </w:rPr>
        <w:t>Jeudi, 11 décembre 2019 :</w:t>
      </w:r>
    </w:p>
    <w:p w:rsidR="00C80313" w:rsidRPr="00D26125" w:rsidRDefault="004F0685" w:rsidP="00D26125">
      <w:pPr>
        <w:pStyle w:val="Paragraphedeliste"/>
        <w:numPr>
          <w:ilvl w:val="0"/>
          <w:numId w:val="31"/>
        </w:numPr>
        <w:rPr>
          <w:rFonts w:ascii="Tahoma" w:hAnsi="Tahoma" w:cs="Tahoma"/>
          <w:sz w:val="28"/>
          <w:szCs w:val="28"/>
        </w:rPr>
      </w:pPr>
      <w:r w:rsidRPr="00D26125">
        <w:rPr>
          <w:rFonts w:ascii="Tahoma" w:hAnsi="Tahoma" w:cs="Tahoma"/>
          <w:sz w:val="28"/>
          <w:szCs w:val="28"/>
        </w:rPr>
        <w:t>Ministère des Postes et télécommunications et de l’économie numérique</w:t>
      </w:r>
    </w:p>
    <w:p w:rsidR="004F0685" w:rsidRPr="00D26125" w:rsidRDefault="004F0685" w:rsidP="00D26125">
      <w:pPr>
        <w:pStyle w:val="Paragraphedeliste"/>
        <w:numPr>
          <w:ilvl w:val="0"/>
          <w:numId w:val="31"/>
        </w:numPr>
        <w:tabs>
          <w:tab w:val="center" w:pos="4536"/>
        </w:tabs>
        <w:rPr>
          <w:rFonts w:ascii="Tahoma" w:hAnsi="Tahoma" w:cs="Tahoma"/>
          <w:sz w:val="28"/>
          <w:szCs w:val="28"/>
        </w:rPr>
      </w:pPr>
      <w:r w:rsidRPr="00D26125">
        <w:rPr>
          <w:rFonts w:ascii="Tahoma" w:hAnsi="Tahoma" w:cs="Tahoma"/>
          <w:sz w:val="28"/>
          <w:szCs w:val="28"/>
        </w:rPr>
        <w:t>Ministère de la Communication</w:t>
      </w:r>
      <w:r w:rsidR="00D26125" w:rsidRPr="00D26125">
        <w:rPr>
          <w:rFonts w:ascii="Tahoma" w:hAnsi="Tahoma" w:cs="Tahoma"/>
          <w:sz w:val="28"/>
          <w:szCs w:val="28"/>
        </w:rPr>
        <w:tab/>
      </w:r>
    </w:p>
    <w:p w:rsidR="004F0685" w:rsidRPr="00D26125" w:rsidRDefault="004F0685" w:rsidP="00D26125">
      <w:pPr>
        <w:pStyle w:val="Paragraphedeliste"/>
        <w:numPr>
          <w:ilvl w:val="0"/>
          <w:numId w:val="31"/>
        </w:numPr>
        <w:rPr>
          <w:rFonts w:ascii="Tahoma" w:hAnsi="Tahoma" w:cs="Tahoma"/>
          <w:sz w:val="28"/>
          <w:szCs w:val="28"/>
        </w:rPr>
      </w:pPr>
      <w:r w:rsidRPr="00D26125">
        <w:rPr>
          <w:rFonts w:ascii="Tahoma" w:hAnsi="Tahoma" w:cs="Tahoma"/>
          <w:sz w:val="28"/>
          <w:szCs w:val="28"/>
        </w:rPr>
        <w:t>Ministère de la Coopération et de l’Intégration africaine</w:t>
      </w:r>
    </w:p>
    <w:p w:rsidR="004F0685" w:rsidRPr="00D26125" w:rsidRDefault="004F0685" w:rsidP="00D26125">
      <w:pPr>
        <w:pStyle w:val="Paragraphedeliste"/>
        <w:numPr>
          <w:ilvl w:val="0"/>
          <w:numId w:val="23"/>
        </w:numPr>
        <w:tabs>
          <w:tab w:val="center" w:pos="4536"/>
        </w:tabs>
        <w:rPr>
          <w:rFonts w:ascii="Tahoma" w:hAnsi="Tahoma" w:cs="Tahoma"/>
          <w:b/>
          <w:sz w:val="28"/>
          <w:szCs w:val="28"/>
        </w:rPr>
      </w:pPr>
      <w:r w:rsidRPr="00D26125">
        <w:rPr>
          <w:rFonts w:ascii="Tahoma" w:hAnsi="Tahoma" w:cs="Tahoma"/>
          <w:b/>
          <w:sz w:val="28"/>
          <w:szCs w:val="28"/>
        </w:rPr>
        <w:t>Vendredi, 12 décembre 2019 :</w:t>
      </w:r>
      <w:r w:rsidR="00D26125" w:rsidRPr="00D26125">
        <w:rPr>
          <w:rFonts w:ascii="Tahoma" w:hAnsi="Tahoma" w:cs="Tahoma"/>
          <w:b/>
          <w:sz w:val="28"/>
          <w:szCs w:val="28"/>
        </w:rPr>
        <w:tab/>
      </w:r>
    </w:p>
    <w:p w:rsidR="004F0685" w:rsidRPr="00D26125" w:rsidRDefault="004F0685" w:rsidP="00D26125">
      <w:pPr>
        <w:pStyle w:val="Paragraphedeliste"/>
        <w:numPr>
          <w:ilvl w:val="0"/>
          <w:numId w:val="32"/>
        </w:numPr>
        <w:rPr>
          <w:rFonts w:ascii="Tahoma" w:hAnsi="Tahoma" w:cs="Tahoma"/>
          <w:sz w:val="28"/>
          <w:szCs w:val="28"/>
        </w:rPr>
      </w:pPr>
      <w:r w:rsidRPr="00D26125">
        <w:rPr>
          <w:rFonts w:ascii="Tahoma" w:hAnsi="Tahoma" w:cs="Tahoma"/>
          <w:sz w:val="28"/>
          <w:szCs w:val="28"/>
        </w:rPr>
        <w:t xml:space="preserve">Ministère de la Défense </w:t>
      </w:r>
    </w:p>
    <w:p w:rsidR="004F0685" w:rsidRPr="00D26125" w:rsidRDefault="004F0685" w:rsidP="00D26125">
      <w:pPr>
        <w:pStyle w:val="Paragraphedeliste"/>
        <w:numPr>
          <w:ilvl w:val="0"/>
          <w:numId w:val="32"/>
        </w:numPr>
        <w:rPr>
          <w:rFonts w:ascii="Tahoma" w:hAnsi="Tahoma" w:cs="Tahoma"/>
          <w:sz w:val="28"/>
          <w:szCs w:val="28"/>
        </w:rPr>
      </w:pPr>
      <w:r w:rsidRPr="00D26125">
        <w:rPr>
          <w:rFonts w:ascii="Tahoma" w:hAnsi="Tahoma" w:cs="Tahoma"/>
          <w:sz w:val="28"/>
          <w:szCs w:val="28"/>
        </w:rPr>
        <w:t>Ministère de la Sécurité et de la protection civile</w:t>
      </w:r>
    </w:p>
    <w:p w:rsidR="004F0685" w:rsidRPr="00D26125" w:rsidRDefault="004F0685" w:rsidP="00D26125">
      <w:pPr>
        <w:pStyle w:val="Paragraphedeliste"/>
        <w:numPr>
          <w:ilvl w:val="0"/>
          <w:numId w:val="22"/>
        </w:numPr>
        <w:rPr>
          <w:rFonts w:ascii="Tahoma" w:hAnsi="Tahoma" w:cs="Tahoma"/>
          <w:b/>
          <w:sz w:val="28"/>
          <w:szCs w:val="28"/>
        </w:rPr>
      </w:pPr>
      <w:r w:rsidRPr="00D26125">
        <w:rPr>
          <w:rFonts w:ascii="Tahoma" w:hAnsi="Tahoma" w:cs="Tahoma"/>
          <w:b/>
          <w:sz w:val="28"/>
          <w:szCs w:val="28"/>
        </w:rPr>
        <w:t>Samedi, 13 décembre 2019 :</w:t>
      </w:r>
    </w:p>
    <w:p w:rsidR="004F0685" w:rsidRPr="00D26125" w:rsidRDefault="004F0685" w:rsidP="00D26125">
      <w:pPr>
        <w:pStyle w:val="Paragraphedeliste"/>
        <w:numPr>
          <w:ilvl w:val="0"/>
          <w:numId w:val="33"/>
        </w:numPr>
        <w:rPr>
          <w:rFonts w:ascii="Tahoma" w:hAnsi="Tahoma" w:cs="Tahoma"/>
          <w:sz w:val="28"/>
          <w:szCs w:val="28"/>
        </w:rPr>
      </w:pPr>
      <w:r w:rsidRPr="00D26125">
        <w:rPr>
          <w:rFonts w:ascii="Tahoma" w:hAnsi="Tahoma" w:cs="Tahoma"/>
          <w:sz w:val="28"/>
          <w:szCs w:val="28"/>
        </w:rPr>
        <w:t>Ministère du Commerce ;</w:t>
      </w:r>
    </w:p>
    <w:p w:rsidR="004F0685" w:rsidRPr="00D26125" w:rsidRDefault="004F0685" w:rsidP="00D26125">
      <w:pPr>
        <w:pStyle w:val="Paragraphedeliste"/>
        <w:numPr>
          <w:ilvl w:val="0"/>
          <w:numId w:val="33"/>
        </w:numPr>
        <w:rPr>
          <w:rFonts w:ascii="Tahoma" w:hAnsi="Tahoma" w:cs="Tahoma"/>
          <w:sz w:val="28"/>
          <w:szCs w:val="28"/>
        </w:rPr>
      </w:pPr>
      <w:r w:rsidRPr="00D26125">
        <w:rPr>
          <w:rFonts w:ascii="Tahoma" w:hAnsi="Tahoma" w:cs="Tahoma"/>
          <w:sz w:val="28"/>
          <w:szCs w:val="28"/>
        </w:rPr>
        <w:t>Ministère de la Santé ;</w:t>
      </w:r>
    </w:p>
    <w:p w:rsidR="004F0685" w:rsidRPr="00D26125" w:rsidRDefault="004F0685" w:rsidP="00D26125">
      <w:pPr>
        <w:pStyle w:val="Paragraphedeliste"/>
        <w:numPr>
          <w:ilvl w:val="0"/>
          <w:numId w:val="33"/>
        </w:numPr>
        <w:tabs>
          <w:tab w:val="left" w:pos="6825"/>
        </w:tabs>
        <w:rPr>
          <w:rFonts w:ascii="Tahoma" w:hAnsi="Tahoma" w:cs="Tahoma"/>
          <w:sz w:val="28"/>
          <w:szCs w:val="28"/>
        </w:rPr>
      </w:pPr>
      <w:r w:rsidRPr="00D26125">
        <w:rPr>
          <w:rFonts w:ascii="Tahoma" w:hAnsi="Tahoma" w:cs="Tahoma"/>
          <w:sz w:val="28"/>
          <w:szCs w:val="28"/>
        </w:rPr>
        <w:t>Ministère de l’Elevage et des productions animales</w:t>
      </w:r>
      <w:r w:rsidR="00D26125" w:rsidRPr="00D26125">
        <w:rPr>
          <w:rFonts w:ascii="Tahoma" w:hAnsi="Tahoma" w:cs="Tahoma"/>
          <w:sz w:val="28"/>
          <w:szCs w:val="28"/>
        </w:rPr>
        <w:tab/>
      </w:r>
    </w:p>
    <w:p w:rsidR="004F0685" w:rsidRPr="00D26125" w:rsidRDefault="004F0685" w:rsidP="00D26125">
      <w:pPr>
        <w:pStyle w:val="Paragraphedeliste"/>
        <w:numPr>
          <w:ilvl w:val="0"/>
          <w:numId w:val="21"/>
        </w:numPr>
        <w:rPr>
          <w:rFonts w:ascii="Tahoma" w:hAnsi="Tahoma" w:cs="Tahoma"/>
          <w:b/>
          <w:sz w:val="28"/>
          <w:szCs w:val="28"/>
        </w:rPr>
      </w:pPr>
      <w:r w:rsidRPr="00D26125">
        <w:rPr>
          <w:rFonts w:ascii="Tahoma" w:hAnsi="Tahoma" w:cs="Tahoma"/>
          <w:b/>
          <w:sz w:val="28"/>
          <w:szCs w:val="28"/>
        </w:rPr>
        <w:t>Lundi, 15 décembre 2019 :</w:t>
      </w:r>
    </w:p>
    <w:p w:rsidR="004F0685" w:rsidRPr="00D26125" w:rsidRDefault="004F0685" w:rsidP="00D26125">
      <w:pPr>
        <w:pStyle w:val="Paragraphedeliste"/>
        <w:numPr>
          <w:ilvl w:val="0"/>
          <w:numId w:val="34"/>
        </w:numPr>
        <w:rPr>
          <w:rFonts w:ascii="Tahoma" w:hAnsi="Tahoma" w:cs="Tahoma"/>
          <w:sz w:val="28"/>
          <w:szCs w:val="28"/>
        </w:rPr>
      </w:pPr>
      <w:r w:rsidRPr="00D26125">
        <w:rPr>
          <w:rFonts w:ascii="Tahoma" w:hAnsi="Tahoma" w:cs="Tahoma"/>
          <w:sz w:val="28"/>
          <w:szCs w:val="28"/>
        </w:rPr>
        <w:t>Ministère de l’Education nationale et de l’alphabétisation ;</w:t>
      </w:r>
    </w:p>
    <w:p w:rsidR="004F0685" w:rsidRPr="00D26125" w:rsidRDefault="004F0685" w:rsidP="00D26125">
      <w:pPr>
        <w:pStyle w:val="Paragraphedeliste"/>
        <w:numPr>
          <w:ilvl w:val="0"/>
          <w:numId w:val="34"/>
        </w:numPr>
        <w:rPr>
          <w:rFonts w:ascii="Tahoma" w:hAnsi="Tahoma" w:cs="Tahoma"/>
          <w:sz w:val="28"/>
          <w:szCs w:val="28"/>
        </w:rPr>
      </w:pPr>
      <w:r w:rsidRPr="00D26125">
        <w:rPr>
          <w:rFonts w:ascii="Tahoma" w:hAnsi="Tahoma" w:cs="Tahoma"/>
          <w:sz w:val="28"/>
          <w:szCs w:val="28"/>
        </w:rPr>
        <w:t>Ministère de l’Enseignement supérieur et de la recherche scientifique ;</w:t>
      </w:r>
    </w:p>
    <w:p w:rsidR="004F0685" w:rsidRPr="00D26125" w:rsidRDefault="004F0685" w:rsidP="00D26125">
      <w:pPr>
        <w:pStyle w:val="Paragraphedeliste"/>
        <w:numPr>
          <w:ilvl w:val="0"/>
          <w:numId w:val="34"/>
        </w:numPr>
        <w:rPr>
          <w:rFonts w:ascii="Tahoma" w:hAnsi="Tahoma" w:cs="Tahoma"/>
          <w:sz w:val="28"/>
          <w:szCs w:val="28"/>
        </w:rPr>
      </w:pPr>
      <w:r w:rsidRPr="00D26125">
        <w:rPr>
          <w:rFonts w:ascii="Tahoma" w:hAnsi="Tahoma" w:cs="Tahoma"/>
          <w:sz w:val="28"/>
          <w:szCs w:val="28"/>
        </w:rPr>
        <w:t>Ministère de la l’Enseignement technique, de la formation professionnelle et de l’emploi</w:t>
      </w:r>
    </w:p>
    <w:p w:rsidR="004F0685" w:rsidRPr="00D26125" w:rsidRDefault="004F0685" w:rsidP="00D26125">
      <w:pPr>
        <w:pStyle w:val="Paragraphedeliste"/>
        <w:numPr>
          <w:ilvl w:val="0"/>
          <w:numId w:val="20"/>
        </w:numPr>
        <w:rPr>
          <w:rFonts w:ascii="Tahoma" w:hAnsi="Tahoma" w:cs="Tahoma"/>
          <w:b/>
          <w:sz w:val="28"/>
          <w:szCs w:val="28"/>
        </w:rPr>
      </w:pPr>
      <w:r w:rsidRPr="00D26125">
        <w:rPr>
          <w:rFonts w:ascii="Tahoma" w:hAnsi="Tahoma" w:cs="Tahoma"/>
          <w:b/>
          <w:sz w:val="28"/>
          <w:szCs w:val="28"/>
        </w:rPr>
        <w:t>Mardi, 16 décembre 2019 :</w:t>
      </w:r>
    </w:p>
    <w:p w:rsidR="004F0685" w:rsidRPr="00D26125" w:rsidRDefault="004F0685" w:rsidP="00D26125">
      <w:pPr>
        <w:pStyle w:val="Paragraphedeliste"/>
        <w:numPr>
          <w:ilvl w:val="0"/>
          <w:numId w:val="35"/>
        </w:numPr>
        <w:tabs>
          <w:tab w:val="center" w:pos="4536"/>
        </w:tabs>
        <w:rPr>
          <w:rFonts w:ascii="Tahoma" w:hAnsi="Tahoma" w:cs="Tahoma"/>
          <w:sz w:val="28"/>
          <w:szCs w:val="28"/>
        </w:rPr>
      </w:pPr>
      <w:r w:rsidRPr="00D26125">
        <w:rPr>
          <w:rFonts w:ascii="Tahoma" w:hAnsi="Tahoma" w:cs="Tahoma"/>
          <w:sz w:val="28"/>
          <w:szCs w:val="28"/>
        </w:rPr>
        <w:t>Ministère de l’Agriculture ;</w:t>
      </w:r>
      <w:r w:rsidR="00D26125" w:rsidRPr="00D26125">
        <w:rPr>
          <w:rFonts w:ascii="Tahoma" w:hAnsi="Tahoma" w:cs="Tahoma"/>
          <w:sz w:val="28"/>
          <w:szCs w:val="28"/>
        </w:rPr>
        <w:tab/>
      </w:r>
    </w:p>
    <w:p w:rsidR="004F0685" w:rsidRPr="00D26125" w:rsidRDefault="004F0685" w:rsidP="00D26125">
      <w:pPr>
        <w:pStyle w:val="Paragraphedeliste"/>
        <w:numPr>
          <w:ilvl w:val="0"/>
          <w:numId w:val="35"/>
        </w:numPr>
        <w:rPr>
          <w:rFonts w:ascii="Tahoma" w:hAnsi="Tahoma" w:cs="Tahoma"/>
          <w:sz w:val="28"/>
          <w:szCs w:val="28"/>
        </w:rPr>
      </w:pPr>
      <w:r w:rsidRPr="00D26125">
        <w:rPr>
          <w:rFonts w:ascii="Tahoma" w:hAnsi="Tahoma" w:cs="Tahoma"/>
          <w:sz w:val="28"/>
          <w:szCs w:val="28"/>
        </w:rPr>
        <w:t>Ministère de l’Environnement, des eaux et forêts</w:t>
      </w:r>
    </w:p>
    <w:p w:rsidR="004F0685" w:rsidRPr="00D26125" w:rsidRDefault="004F0685" w:rsidP="00D26125">
      <w:pPr>
        <w:pStyle w:val="Paragraphedeliste"/>
        <w:numPr>
          <w:ilvl w:val="0"/>
          <w:numId w:val="35"/>
        </w:numPr>
        <w:rPr>
          <w:rFonts w:ascii="Tahoma" w:hAnsi="Tahoma" w:cs="Tahoma"/>
          <w:sz w:val="28"/>
          <w:szCs w:val="28"/>
        </w:rPr>
      </w:pPr>
      <w:r w:rsidRPr="00D26125">
        <w:rPr>
          <w:rFonts w:ascii="Tahoma" w:hAnsi="Tahoma" w:cs="Tahoma"/>
          <w:sz w:val="28"/>
          <w:szCs w:val="28"/>
        </w:rPr>
        <w:t>Ministère de la pêche, de l’aquaculture et de l’économie maritime ;</w:t>
      </w:r>
    </w:p>
    <w:p w:rsidR="004F0685" w:rsidRPr="00D26125" w:rsidRDefault="004F0685" w:rsidP="00D26125">
      <w:pPr>
        <w:pStyle w:val="Paragraphedeliste"/>
        <w:numPr>
          <w:ilvl w:val="0"/>
          <w:numId w:val="19"/>
        </w:numPr>
        <w:rPr>
          <w:rFonts w:ascii="Tahoma" w:hAnsi="Tahoma" w:cs="Tahoma"/>
          <w:b/>
          <w:sz w:val="28"/>
          <w:szCs w:val="28"/>
        </w:rPr>
      </w:pPr>
      <w:r w:rsidRPr="00D26125">
        <w:rPr>
          <w:rFonts w:ascii="Tahoma" w:hAnsi="Tahoma" w:cs="Tahoma"/>
          <w:b/>
          <w:sz w:val="28"/>
          <w:szCs w:val="28"/>
        </w:rPr>
        <w:lastRenderedPageBreak/>
        <w:t>Mercredi, 17 et jeudi 18 décembre 2019 :</w:t>
      </w:r>
    </w:p>
    <w:p w:rsidR="004F0685" w:rsidRDefault="004F0685" w:rsidP="00215534">
      <w:pPr>
        <w:rPr>
          <w:rFonts w:ascii="Tahoma" w:hAnsi="Tahoma" w:cs="Tahoma"/>
          <w:sz w:val="28"/>
          <w:szCs w:val="28"/>
        </w:rPr>
      </w:pPr>
      <w:r>
        <w:rPr>
          <w:rFonts w:ascii="Tahoma" w:hAnsi="Tahoma" w:cs="Tahoma"/>
          <w:sz w:val="28"/>
          <w:szCs w:val="28"/>
        </w:rPr>
        <w:t>Inter-commission sur le volet « Dépenses » de la loi de finances, exercice 2020 ;</w:t>
      </w:r>
    </w:p>
    <w:p w:rsidR="004F0685" w:rsidRPr="00D26125" w:rsidRDefault="004F0685" w:rsidP="00D26125">
      <w:pPr>
        <w:pStyle w:val="Paragraphedeliste"/>
        <w:numPr>
          <w:ilvl w:val="0"/>
          <w:numId w:val="18"/>
        </w:numPr>
        <w:rPr>
          <w:rFonts w:ascii="Tahoma" w:hAnsi="Tahoma" w:cs="Tahoma"/>
          <w:b/>
          <w:sz w:val="28"/>
          <w:szCs w:val="28"/>
        </w:rPr>
      </w:pPr>
      <w:r w:rsidRPr="00D26125">
        <w:rPr>
          <w:rFonts w:ascii="Tahoma" w:hAnsi="Tahoma" w:cs="Tahoma"/>
          <w:b/>
          <w:sz w:val="28"/>
          <w:szCs w:val="28"/>
        </w:rPr>
        <w:t>Vendredi, 19 décembre 2019 :</w:t>
      </w:r>
    </w:p>
    <w:p w:rsidR="004F0685" w:rsidRDefault="004F0685" w:rsidP="00215534">
      <w:pPr>
        <w:rPr>
          <w:rFonts w:ascii="Tahoma" w:hAnsi="Tahoma" w:cs="Tahoma"/>
          <w:sz w:val="28"/>
          <w:szCs w:val="28"/>
        </w:rPr>
      </w:pPr>
      <w:r>
        <w:rPr>
          <w:rFonts w:ascii="Tahoma" w:hAnsi="Tahoma" w:cs="Tahoma"/>
          <w:sz w:val="28"/>
          <w:szCs w:val="28"/>
        </w:rPr>
        <w:t>Explication de vote dans les Groupes parlementaires, sur le volet « Dépenses » et sur la LFI 2020, dans son ensemble ;</w:t>
      </w:r>
    </w:p>
    <w:p w:rsidR="004F0685" w:rsidRPr="00D26125" w:rsidRDefault="004F0685" w:rsidP="00D26125">
      <w:pPr>
        <w:pStyle w:val="Paragraphedeliste"/>
        <w:numPr>
          <w:ilvl w:val="0"/>
          <w:numId w:val="17"/>
        </w:numPr>
        <w:rPr>
          <w:rFonts w:ascii="Tahoma" w:hAnsi="Tahoma" w:cs="Tahoma"/>
          <w:b/>
          <w:sz w:val="28"/>
          <w:szCs w:val="28"/>
        </w:rPr>
      </w:pPr>
      <w:r w:rsidRPr="00D26125">
        <w:rPr>
          <w:rFonts w:ascii="Tahoma" w:hAnsi="Tahoma" w:cs="Tahoma"/>
          <w:b/>
          <w:sz w:val="28"/>
          <w:szCs w:val="28"/>
        </w:rPr>
        <w:t>Lundi, 22 décembre 2019 :</w:t>
      </w:r>
    </w:p>
    <w:p w:rsidR="004F0685" w:rsidRDefault="004F0685" w:rsidP="00215534">
      <w:pPr>
        <w:rPr>
          <w:rFonts w:ascii="Tahoma" w:hAnsi="Tahoma" w:cs="Tahoma"/>
          <w:sz w:val="28"/>
          <w:szCs w:val="28"/>
        </w:rPr>
      </w:pPr>
      <w:r>
        <w:rPr>
          <w:rFonts w:ascii="Tahoma" w:hAnsi="Tahoma" w:cs="Tahoma"/>
          <w:sz w:val="28"/>
          <w:szCs w:val="28"/>
        </w:rPr>
        <w:t>10 heures – 12 heures : projection de la vidéo de la maquette du Palis de l’Assemblée nationale</w:t>
      </w:r>
    </w:p>
    <w:p w:rsidR="00D26125" w:rsidRDefault="00D26125" w:rsidP="00215534">
      <w:pPr>
        <w:rPr>
          <w:rFonts w:ascii="Tahoma" w:hAnsi="Tahoma" w:cs="Tahoma"/>
          <w:sz w:val="28"/>
          <w:szCs w:val="28"/>
        </w:rPr>
      </w:pPr>
      <w:r>
        <w:rPr>
          <w:rFonts w:ascii="Tahoma" w:hAnsi="Tahoma" w:cs="Tahoma"/>
          <w:sz w:val="28"/>
          <w:szCs w:val="28"/>
        </w:rPr>
        <w:t xml:space="preserve">12 heures-14 heures : </w:t>
      </w:r>
      <w:r w:rsidR="004F0685" w:rsidRPr="00AE3B24">
        <w:rPr>
          <w:rFonts w:ascii="Tahoma" w:hAnsi="Tahoma" w:cs="Tahoma"/>
          <w:sz w:val="28"/>
          <w:szCs w:val="28"/>
          <w:highlight w:val="magenta"/>
        </w:rPr>
        <w:t>Plénière</w:t>
      </w:r>
      <w:r w:rsidR="004F0685">
        <w:rPr>
          <w:rFonts w:ascii="Tahoma" w:hAnsi="Tahoma" w:cs="Tahoma"/>
          <w:sz w:val="28"/>
          <w:szCs w:val="28"/>
        </w:rPr>
        <w:t xml:space="preserve"> consacrée au vote du volet « Dépenses » de  la LFI 2020,  et de la loi, dans son ensemble</w:t>
      </w:r>
      <w:r>
        <w:rPr>
          <w:rFonts w:ascii="Tahoma" w:hAnsi="Tahoma" w:cs="Tahoma"/>
          <w:sz w:val="28"/>
          <w:szCs w:val="28"/>
        </w:rPr>
        <w:t> ;</w:t>
      </w:r>
    </w:p>
    <w:p w:rsidR="00D26125" w:rsidRPr="00D26125" w:rsidRDefault="00D26125" w:rsidP="00D26125">
      <w:pPr>
        <w:pStyle w:val="Paragraphedeliste"/>
        <w:numPr>
          <w:ilvl w:val="0"/>
          <w:numId w:val="16"/>
        </w:numPr>
        <w:rPr>
          <w:rFonts w:ascii="Tahoma" w:hAnsi="Tahoma" w:cs="Tahoma"/>
          <w:b/>
          <w:sz w:val="28"/>
          <w:szCs w:val="28"/>
        </w:rPr>
      </w:pPr>
      <w:r w:rsidRPr="00D26125">
        <w:rPr>
          <w:rFonts w:ascii="Tahoma" w:hAnsi="Tahoma" w:cs="Tahoma"/>
          <w:b/>
          <w:sz w:val="28"/>
          <w:szCs w:val="28"/>
        </w:rPr>
        <w:t>Mardi, 23 décembre 2019 :</w:t>
      </w:r>
    </w:p>
    <w:p w:rsidR="00D26125" w:rsidRDefault="00D26125" w:rsidP="00215534">
      <w:pPr>
        <w:rPr>
          <w:rFonts w:ascii="Tahoma" w:hAnsi="Tahoma" w:cs="Tahoma"/>
          <w:sz w:val="28"/>
          <w:szCs w:val="28"/>
        </w:rPr>
      </w:pPr>
      <w:r>
        <w:rPr>
          <w:rFonts w:ascii="Tahoma" w:hAnsi="Tahoma" w:cs="Tahoma"/>
          <w:sz w:val="28"/>
          <w:szCs w:val="28"/>
        </w:rPr>
        <w:t xml:space="preserve">11 heures : </w:t>
      </w:r>
      <w:r w:rsidRPr="00045486">
        <w:rPr>
          <w:rFonts w:ascii="Tahoma" w:hAnsi="Tahoma" w:cs="Tahoma"/>
          <w:sz w:val="28"/>
          <w:szCs w:val="28"/>
          <w:highlight w:val="magenta"/>
        </w:rPr>
        <w:t>Plénière</w:t>
      </w:r>
      <w:r>
        <w:rPr>
          <w:rFonts w:ascii="Tahoma" w:hAnsi="Tahoma" w:cs="Tahoma"/>
          <w:sz w:val="28"/>
          <w:szCs w:val="28"/>
        </w:rPr>
        <w:t xml:space="preserve"> portant sur la cérémonie de clôture</w:t>
      </w:r>
    </w:p>
    <w:p w:rsidR="00D26125" w:rsidRDefault="00D26125" w:rsidP="00215534">
      <w:pPr>
        <w:rPr>
          <w:rFonts w:ascii="Tahoma" w:hAnsi="Tahoma" w:cs="Tahoma"/>
          <w:sz w:val="28"/>
          <w:szCs w:val="28"/>
        </w:rPr>
      </w:pPr>
    </w:p>
    <w:p w:rsidR="00D26125" w:rsidRDefault="00D26125" w:rsidP="00215534">
      <w:pPr>
        <w:rPr>
          <w:rFonts w:ascii="Tahoma" w:hAnsi="Tahoma" w:cs="Tahoma"/>
          <w:sz w:val="28"/>
          <w:szCs w:val="28"/>
        </w:rPr>
      </w:pPr>
      <w:r>
        <w:rPr>
          <w:rFonts w:ascii="Tahoma" w:hAnsi="Tahoma" w:cs="Tahoma"/>
          <w:sz w:val="28"/>
          <w:szCs w:val="28"/>
        </w:rPr>
        <w:t xml:space="preserve">                                                           Conakry, le 16 novembre 2019</w:t>
      </w:r>
    </w:p>
    <w:p w:rsidR="00D26125" w:rsidRDefault="00D26125" w:rsidP="00215534">
      <w:pPr>
        <w:rPr>
          <w:rFonts w:ascii="Tahoma" w:hAnsi="Tahoma" w:cs="Tahoma"/>
          <w:sz w:val="28"/>
          <w:szCs w:val="28"/>
        </w:rPr>
      </w:pPr>
    </w:p>
    <w:p w:rsidR="00D26125" w:rsidRDefault="00D26125" w:rsidP="00215534">
      <w:pPr>
        <w:rPr>
          <w:rFonts w:ascii="Tahoma" w:hAnsi="Tahoma" w:cs="Tahoma"/>
          <w:sz w:val="28"/>
          <w:szCs w:val="28"/>
        </w:rPr>
      </w:pPr>
      <w:r>
        <w:rPr>
          <w:rFonts w:ascii="Tahoma" w:hAnsi="Tahoma" w:cs="Tahoma"/>
          <w:sz w:val="28"/>
          <w:szCs w:val="28"/>
        </w:rPr>
        <w:t xml:space="preserve">                                                                         La Plénière.</w:t>
      </w:r>
    </w:p>
    <w:p w:rsidR="00C80313" w:rsidRPr="00215534" w:rsidRDefault="00C80313" w:rsidP="00215534">
      <w:pPr>
        <w:rPr>
          <w:rFonts w:ascii="Tahoma" w:hAnsi="Tahoma" w:cs="Tahoma"/>
          <w:sz w:val="28"/>
          <w:szCs w:val="28"/>
        </w:rPr>
      </w:pPr>
    </w:p>
    <w:p w:rsidR="00215534" w:rsidRPr="00F21633" w:rsidRDefault="00215534" w:rsidP="00F21633">
      <w:pPr>
        <w:rPr>
          <w:rFonts w:ascii="Tahoma" w:hAnsi="Tahoma" w:cs="Tahoma"/>
          <w:sz w:val="28"/>
          <w:szCs w:val="28"/>
        </w:rPr>
      </w:pPr>
    </w:p>
    <w:p w:rsidR="00045A98" w:rsidRPr="00045A98" w:rsidRDefault="00045A98">
      <w:pPr>
        <w:rPr>
          <w:rFonts w:ascii="Tahoma" w:hAnsi="Tahoma" w:cs="Tahoma"/>
          <w:sz w:val="28"/>
          <w:szCs w:val="28"/>
        </w:rPr>
      </w:pPr>
    </w:p>
    <w:sectPr w:rsidR="00045A98" w:rsidRPr="00045A98" w:rsidSect="00D268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CF" w:rsidRDefault="00F406CF" w:rsidP="00AE3B24">
      <w:pPr>
        <w:spacing w:after="0" w:line="240" w:lineRule="auto"/>
      </w:pPr>
      <w:r>
        <w:separator/>
      </w:r>
    </w:p>
  </w:endnote>
  <w:endnote w:type="continuationSeparator" w:id="0">
    <w:p w:rsidR="00F406CF" w:rsidRDefault="00F406CF" w:rsidP="00AE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9594"/>
      <w:docPartObj>
        <w:docPartGallery w:val="Page Numbers (Bottom of Page)"/>
        <w:docPartUnique/>
      </w:docPartObj>
    </w:sdtPr>
    <w:sdtEndPr/>
    <w:sdtContent>
      <w:p w:rsidR="00AE3B24" w:rsidRDefault="00BC48E4">
        <w:pPr>
          <w:pStyle w:val="Pieddepage"/>
        </w:pPr>
        <w:r>
          <w:rPr>
            <w:noProof/>
            <w:lang w:eastAsia="fr-FR"/>
          </w:rPr>
          <mc:AlternateContent>
            <mc:Choice Requires="wpg">
              <w:drawing>
                <wp:anchor distT="0" distB="0" distL="114300" distR="114300" simplePos="0" relativeHeight="251660288" behindDoc="0" locked="0" layoutInCell="0" allowOverlap="1">
                  <wp:simplePos x="0" y="0"/>
                  <wp:positionH relativeFrom="rightMargin">
                    <wp:align>right</wp:align>
                  </wp:positionH>
                  <wp:positionV relativeFrom="bottomMargin">
                    <wp:align>bottom</wp:align>
                  </wp:positionV>
                  <wp:extent cx="914400" cy="914400"/>
                  <wp:effectExtent l="15875"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B24" w:rsidRDefault="00AE3B24"/>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AE3B24" w:rsidRDefault="00F406CF">
                                <w:pPr>
                                  <w:pStyle w:val="Pieddepage"/>
                                  <w:jc w:val="center"/>
                                </w:pPr>
                                <w:r>
                                  <w:fldChar w:fldCharType="begin"/>
                                </w:r>
                                <w:r>
                                  <w:instrText xml:space="preserve"> PAGE   \* MERGEFORMAT </w:instrText>
                                </w:r>
                                <w:r>
                                  <w:fldChar w:fldCharType="separate"/>
                                </w:r>
                                <w:r w:rsidR="00BC48E4">
                                  <w:rPr>
                                    <w:noProof/>
                                  </w:rPr>
                                  <w:t>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AE3B24" w:rsidRDefault="00AE3B2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r6cMA&#10;AADaAAAADwAAAGRycy9kb3ducmV2LnhtbESPS2/CMBCE75X4D9Yi9QYOLa0gxaC24iVxKg9xXcXb&#10;JCJeB9uE8O9xJaQeRzPzjWYya00lGnK+tKxg0E9AEGdWl5wr2O8WvREIH5A1VpZJwY08zKadpwmm&#10;2l75h5ptyEWEsE9RQRFCnUrps4IM+r6tiaP3a53BEKXLpXZ4jXBTyZckeZcGS44LBdb0XVB22l6M&#10;gpXF8/Gov8bL+SHZvLl62JwPVqnnbvv5ASJQG/7Dj/ZaK3iFv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r6cMAAADaAAAADwAAAAAAAAAAAAAAAACYAgAAZHJzL2Rv&#10;d25yZXYueG1sUEsFBgAAAAAEAAQA9QAAAIgDAAAAAA==&#10;" filled="f" fillcolor="#4f81bd [3204]" strokecolor="#4f81bd [3204]">
                    <v:textbox inset=",0,,0">
                      <w:txbxContent>
                        <w:p w:rsidR="00AE3B24" w:rsidRDefault="00F406CF">
                          <w:pPr>
                            <w:pStyle w:val="Pieddepage"/>
                            <w:jc w:val="center"/>
                          </w:pPr>
                          <w:r>
                            <w:fldChar w:fldCharType="begin"/>
                          </w:r>
                          <w:r>
                            <w:instrText xml:space="preserve"> PAGE   \* MERGEFORMAT </w:instrText>
                          </w:r>
                          <w:r>
                            <w:fldChar w:fldCharType="separate"/>
                          </w:r>
                          <w:r w:rsidR="00BC48E4">
                            <w:rPr>
                              <w:noProof/>
                            </w:rPr>
                            <w:t>1</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CF" w:rsidRDefault="00F406CF" w:rsidP="00AE3B24">
      <w:pPr>
        <w:spacing w:after="0" w:line="240" w:lineRule="auto"/>
      </w:pPr>
      <w:r>
        <w:separator/>
      </w:r>
    </w:p>
  </w:footnote>
  <w:footnote w:type="continuationSeparator" w:id="0">
    <w:p w:rsidR="00F406CF" w:rsidRDefault="00F406CF" w:rsidP="00AE3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825"/>
    <w:multiLevelType w:val="hybridMultilevel"/>
    <w:tmpl w:val="0436E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D7739"/>
    <w:multiLevelType w:val="hybridMultilevel"/>
    <w:tmpl w:val="2C60B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32E23"/>
    <w:multiLevelType w:val="hybridMultilevel"/>
    <w:tmpl w:val="6C404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146E22"/>
    <w:multiLevelType w:val="hybridMultilevel"/>
    <w:tmpl w:val="C4FC9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690232"/>
    <w:multiLevelType w:val="hybridMultilevel"/>
    <w:tmpl w:val="E0B05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602BE2"/>
    <w:multiLevelType w:val="hybridMultilevel"/>
    <w:tmpl w:val="573E40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B262670"/>
    <w:multiLevelType w:val="hybridMultilevel"/>
    <w:tmpl w:val="856E5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860612"/>
    <w:multiLevelType w:val="hybridMultilevel"/>
    <w:tmpl w:val="3A122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97059B"/>
    <w:multiLevelType w:val="hybridMultilevel"/>
    <w:tmpl w:val="85F8DF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103092"/>
    <w:multiLevelType w:val="hybridMultilevel"/>
    <w:tmpl w:val="FF06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106AB0"/>
    <w:multiLevelType w:val="hybridMultilevel"/>
    <w:tmpl w:val="78689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FD632F"/>
    <w:multiLevelType w:val="hybridMultilevel"/>
    <w:tmpl w:val="AF4EE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E72864"/>
    <w:multiLevelType w:val="hybridMultilevel"/>
    <w:tmpl w:val="98405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27A2A"/>
    <w:multiLevelType w:val="hybridMultilevel"/>
    <w:tmpl w:val="EA186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B44A6C"/>
    <w:multiLevelType w:val="hybridMultilevel"/>
    <w:tmpl w:val="99666258"/>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7725021"/>
    <w:multiLevelType w:val="hybridMultilevel"/>
    <w:tmpl w:val="7E34F7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152753"/>
    <w:multiLevelType w:val="hybridMultilevel"/>
    <w:tmpl w:val="A5621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256162"/>
    <w:multiLevelType w:val="hybridMultilevel"/>
    <w:tmpl w:val="8B303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1477CE"/>
    <w:multiLevelType w:val="hybridMultilevel"/>
    <w:tmpl w:val="E9924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5B20D3"/>
    <w:multiLevelType w:val="hybridMultilevel"/>
    <w:tmpl w:val="E34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7A46B4"/>
    <w:multiLevelType w:val="hybridMultilevel"/>
    <w:tmpl w:val="5E98660E"/>
    <w:lvl w:ilvl="0" w:tplc="E1AAB25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C325230"/>
    <w:multiLevelType w:val="hybridMultilevel"/>
    <w:tmpl w:val="89CE1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CB5EF8"/>
    <w:multiLevelType w:val="hybridMultilevel"/>
    <w:tmpl w:val="3FE836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54858"/>
    <w:multiLevelType w:val="hybridMultilevel"/>
    <w:tmpl w:val="549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2F3903"/>
    <w:multiLevelType w:val="hybridMultilevel"/>
    <w:tmpl w:val="F07447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464426"/>
    <w:multiLevelType w:val="hybridMultilevel"/>
    <w:tmpl w:val="6658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B725AA"/>
    <w:multiLevelType w:val="hybridMultilevel"/>
    <w:tmpl w:val="2A2405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C94A7A"/>
    <w:multiLevelType w:val="hybridMultilevel"/>
    <w:tmpl w:val="D4A2DC94"/>
    <w:lvl w:ilvl="0" w:tplc="E1AAB25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497B2E"/>
    <w:multiLevelType w:val="hybridMultilevel"/>
    <w:tmpl w:val="E07C9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3553BC"/>
    <w:multiLevelType w:val="hybridMultilevel"/>
    <w:tmpl w:val="375E95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8A5614"/>
    <w:multiLevelType w:val="hybridMultilevel"/>
    <w:tmpl w:val="F1BC6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030B83"/>
    <w:multiLevelType w:val="hybridMultilevel"/>
    <w:tmpl w:val="AF2CB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05017B"/>
    <w:multiLevelType w:val="hybridMultilevel"/>
    <w:tmpl w:val="E5F449DE"/>
    <w:lvl w:ilvl="0" w:tplc="E1AAB25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A8176C6"/>
    <w:multiLevelType w:val="hybridMultilevel"/>
    <w:tmpl w:val="D4A429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29099B"/>
    <w:multiLevelType w:val="hybridMultilevel"/>
    <w:tmpl w:val="7FA0B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0"/>
  </w:num>
  <w:num w:numId="4">
    <w:abstractNumId w:val="14"/>
  </w:num>
  <w:num w:numId="5">
    <w:abstractNumId w:val="27"/>
  </w:num>
  <w:num w:numId="6">
    <w:abstractNumId w:val="3"/>
  </w:num>
  <w:num w:numId="7">
    <w:abstractNumId w:val="0"/>
  </w:num>
  <w:num w:numId="8">
    <w:abstractNumId w:val="23"/>
  </w:num>
  <w:num w:numId="9">
    <w:abstractNumId w:val="4"/>
  </w:num>
  <w:num w:numId="10">
    <w:abstractNumId w:val="25"/>
  </w:num>
  <w:num w:numId="11">
    <w:abstractNumId w:val="34"/>
  </w:num>
  <w:num w:numId="12">
    <w:abstractNumId w:val="10"/>
  </w:num>
  <w:num w:numId="13">
    <w:abstractNumId w:val="5"/>
  </w:num>
  <w:num w:numId="14">
    <w:abstractNumId w:val="19"/>
  </w:num>
  <w:num w:numId="15">
    <w:abstractNumId w:val="17"/>
  </w:num>
  <w:num w:numId="16">
    <w:abstractNumId w:val="1"/>
  </w:num>
  <w:num w:numId="17">
    <w:abstractNumId w:val="30"/>
  </w:num>
  <w:num w:numId="18">
    <w:abstractNumId w:val="18"/>
  </w:num>
  <w:num w:numId="19">
    <w:abstractNumId w:val="13"/>
  </w:num>
  <w:num w:numId="20">
    <w:abstractNumId w:val="7"/>
  </w:num>
  <w:num w:numId="21">
    <w:abstractNumId w:val="12"/>
  </w:num>
  <w:num w:numId="22">
    <w:abstractNumId w:val="31"/>
  </w:num>
  <w:num w:numId="23">
    <w:abstractNumId w:val="6"/>
  </w:num>
  <w:num w:numId="24">
    <w:abstractNumId w:val="9"/>
  </w:num>
  <w:num w:numId="25">
    <w:abstractNumId w:val="28"/>
  </w:num>
  <w:num w:numId="26">
    <w:abstractNumId w:val="8"/>
  </w:num>
  <w:num w:numId="27">
    <w:abstractNumId w:val="15"/>
  </w:num>
  <w:num w:numId="28">
    <w:abstractNumId w:val="16"/>
  </w:num>
  <w:num w:numId="29">
    <w:abstractNumId w:val="22"/>
  </w:num>
  <w:num w:numId="30">
    <w:abstractNumId w:val="2"/>
  </w:num>
  <w:num w:numId="31">
    <w:abstractNumId w:val="24"/>
  </w:num>
  <w:num w:numId="32">
    <w:abstractNumId w:val="11"/>
  </w:num>
  <w:num w:numId="33">
    <w:abstractNumId w:val="33"/>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98"/>
    <w:rsid w:val="00045486"/>
    <w:rsid w:val="00045A98"/>
    <w:rsid w:val="00215534"/>
    <w:rsid w:val="00466974"/>
    <w:rsid w:val="004A42B3"/>
    <w:rsid w:val="004F0685"/>
    <w:rsid w:val="00736C11"/>
    <w:rsid w:val="00AE3B24"/>
    <w:rsid w:val="00BC48E4"/>
    <w:rsid w:val="00C30EBA"/>
    <w:rsid w:val="00C80313"/>
    <w:rsid w:val="00D26125"/>
    <w:rsid w:val="00D2681E"/>
    <w:rsid w:val="00E5348D"/>
    <w:rsid w:val="00F21633"/>
    <w:rsid w:val="00F40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5D046-D48F-4869-B75C-AF1CEA52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A98"/>
    <w:pPr>
      <w:ind w:left="720"/>
      <w:contextualSpacing/>
    </w:pPr>
  </w:style>
  <w:style w:type="paragraph" w:styleId="En-tte">
    <w:name w:val="header"/>
    <w:basedOn w:val="Normal"/>
    <w:link w:val="En-tteCar"/>
    <w:uiPriority w:val="99"/>
    <w:semiHidden/>
    <w:unhideWhenUsed/>
    <w:rsid w:val="00AE3B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B24"/>
  </w:style>
  <w:style w:type="paragraph" w:styleId="Pieddepage">
    <w:name w:val="footer"/>
    <w:basedOn w:val="Normal"/>
    <w:link w:val="PieddepageCar"/>
    <w:uiPriority w:val="99"/>
    <w:unhideWhenUsed/>
    <w:rsid w:val="00AE3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4509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bonre</cp:lastModifiedBy>
  <cp:revision>2</cp:revision>
  <dcterms:created xsi:type="dcterms:W3CDTF">2019-11-16T23:37:00Z</dcterms:created>
  <dcterms:modified xsi:type="dcterms:W3CDTF">2019-11-16T23:37:00Z</dcterms:modified>
</cp:coreProperties>
</file>